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D9B" w:rsidRPr="00116D9B" w:rsidRDefault="00116D9B" w:rsidP="00116D9B">
      <w:pPr>
        <w:ind w:left="-709" w:right="-710"/>
        <w:jc w:val="both"/>
        <w:rPr>
          <w:rFonts w:cstheme="minorHAnsi"/>
          <w:b/>
        </w:rPr>
      </w:pPr>
      <w:bookmarkStart w:id="0" w:name="_GoBack"/>
      <w:bookmarkStart w:id="1" w:name="_Hlk489614502"/>
      <w:bookmarkEnd w:id="0"/>
      <w:r w:rsidRPr="00116D9B">
        <w:rPr>
          <w:rFonts w:cstheme="minorHAnsi"/>
          <w:b/>
          <w:noProof/>
          <w:lang w:eastAsia="pt-BR"/>
        </w:rPr>
        <w:drawing>
          <wp:anchor distT="0" distB="0" distL="114300" distR="114300" simplePos="0" relativeHeight="251659264" behindDoc="0" locked="0" layoutInCell="1" allowOverlap="1">
            <wp:simplePos x="0" y="0"/>
            <wp:positionH relativeFrom="column">
              <wp:posOffset>-995680</wp:posOffset>
            </wp:positionH>
            <wp:positionV relativeFrom="paragraph">
              <wp:posOffset>38100</wp:posOffset>
            </wp:positionV>
            <wp:extent cx="1105535" cy="619125"/>
            <wp:effectExtent l="0" t="0" r="0" b="952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EC_200X112.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05535" cy="619125"/>
                    </a:xfrm>
                    <a:prstGeom prst="rect">
                      <a:avLst/>
                    </a:prstGeom>
                  </pic:spPr>
                </pic:pic>
              </a:graphicData>
            </a:graphic>
          </wp:anchor>
        </w:drawing>
      </w:r>
      <w:r w:rsidRPr="00116D9B">
        <w:rPr>
          <w:rFonts w:cstheme="minorHAnsi"/>
          <w:b/>
          <w:noProof/>
          <w:lang w:eastAsia="pt-BR"/>
        </w:rPr>
        <w:drawing>
          <wp:anchor distT="0" distB="0" distL="114300" distR="114300" simplePos="0" relativeHeight="251660288" behindDoc="0" locked="0" layoutInCell="1" allowOverlap="1">
            <wp:simplePos x="0" y="0"/>
            <wp:positionH relativeFrom="column">
              <wp:posOffset>5015865</wp:posOffset>
            </wp:positionH>
            <wp:positionV relativeFrom="paragraph">
              <wp:posOffset>28575</wp:posOffset>
            </wp:positionV>
            <wp:extent cx="1371600" cy="607695"/>
            <wp:effectExtent l="0" t="0" r="0" b="190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g 2.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71600" cy="607695"/>
                    </a:xfrm>
                    <a:prstGeom prst="rect">
                      <a:avLst/>
                    </a:prstGeom>
                  </pic:spPr>
                </pic:pic>
              </a:graphicData>
            </a:graphic>
          </wp:anchor>
        </w:drawing>
      </w:r>
    </w:p>
    <w:p w:rsidR="00116D9B" w:rsidRPr="00116D9B" w:rsidRDefault="00116D9B" w:rsidP="00116D9B">
      <w:pPr>
        <w:spacing w:line="276" w:lineRule="auto"/>
        <w:jc w:val="center"/>
        <w:rPr>
          <w:rFonts w:cstheme="minorHAnsi"/>
        </w:rPr>
      </w:pPr>
      <w:r w:rsidRPr="00116D9B">
        <w:rPr>
          <w:rFonts w:cstheme="minorHAnsi"/>
        </w:rPr>
        <w:t>Anexo plano 10 - Descrição da atividade realizada</w:t>
      </w:r>
    </w:p>
    <w:p w:rsidR="00116D9B" w:rsidRPr="00116D9B" w:rsidRDefault="00116D9B" w:rsidP="00116D9B">
      <w:pPr>
        <w:spacing w:line="276" w:lineRule="auto"/>
        <w:jc w:val="center"/>
        <w:rPr>
          <w:rFonts w:cstheme="minorHAnsi"/>
          <w:b/>
        </w:rPr>
      </w:pPr>
      <w:r w:rsidRPr="00116D9B">
        <w:rPr>
          <w:rFonts w:cstheme="minorHAnsi"/>
          <w:b/>
        </w:rPr>
        <w:t>Estudo de Casos – Genética Forense</w:t>
      </w:r>
    </w:p>
    <w:p w:rsidR="00116D9B" w:rsidRPr="00116D9B" w:rsidRDefault="00116D9B" w:rsidP="00116D9B">
      <w:pPr>
        <w:ind w:left="-851"/>
        <w:jc w:val="both"/>
        <w:rPr>
          <w:rFonts w:cstheme="minorHAnsi"/>
          <w:b/>
          <w:bCs/>
        </w:rPr>
      </w:pPr>
      <w:r w:rsidRPr="00116D9B">
        <w:rPr>
          <w:rFonts w:cstheme="minorHAnsi"/>
          <w:b/>
          <w:bCs/>
        </w:rPr>
        <w:t>Caso 1</w:t>
      </w:r>
    </w:p>
    <w:p w:rsidR="00116D9B" w:rsidRPr="00116D9B" w:rsidRDefault="00116D9B" w:rsidP="00116D9B">
      <w:pPr>
        <w:pStyle w:val="BodyTextIndent"/>
        <w:ind w:left="-851" w:right="-568" w:firstLine="851"/>
        <w:jc w:val="both"/>
        <w:rPr>
          <w:rFonts w:asciiTheme="minorHAnsi" w:hAnsiTheme="minorHAnsi" w:cstheme="minorHAnsi"/>
          <w:sz w:val="22"/>
          <w:szCs w:val="22"/>
        </w:rPr>
      </w:pPr>
      <w:r w:rsidRPr="00116D9B">
        <w:rPr>
          <w:rFonts w:asciiTheme="minorHAnsi" w:hAnsiTheme="minorHAnsi" w:cstheme="minorHAnsi"/>
          <w:sz w:val="22"/>
          <w:szCs w:val="22"/>
        </w:rPr>
        <w:t>O estupro de uma menina de quatro anos ocorrido em meados de 1997, em um município do norte do estado do Paraná, ilustra bem o benefício proporcionado por exames de DNA à Justiça. Nesta ocasião, o Instituto de Criminalística de Curitiba recebeu da autoridade policial uma peça de vestuário íntimo feminino apresentando manchas, visando a pesquisar a presença de esperma, até então, o único recurso laboratorial disponível. O exame microscópico detectou a presença de raros exemplares de gameta masculino humano. Passado quase um ano, o Juízo de Direito restituiu a peça de vestuário em questão, desta vez para se submeter a análises de vínculo genético (DNA), tendo como meta o confronto do perfil genético obtido a partir dos vestígios, com o perfil do réu. O referido material encaminhado foi reexaminado com auxílio de iluminação ultravioleta, sendo, então, verificadas manchas remanescentes com fluorescência característica daquela apresentada por sêmen. O acusado encontrava-se livre devido a absoluta falta de provas contundentes.</w:t>
      </w:r>
    </w:p>
    <w:p w:rsidR="00116D9B" w:rsidRPr="00116D9B" w:rsidRDefault="00116D9B" w:rsidP="00116D9B">
      <w:pPr>
        <w:pStyle w:val="BodyTextIndent"/>
        <w:jc w:val="both"/>
        <w:rPr>
          <w:rFonts w:asciiTheme="minorHAnsi" w:hAnsiTheme="minorHAnsi" w:cstheme="minorHAnsi"/>
          <w:sz w:val="22"/>
          <w:szCs w:val="22"/>
        </w:rPr>
      </w:pPr>
    </w:p>
    <w:p w:rsidR="00116D9B" w:rsidRPr="00116D9B" w:rsidRDefault="00116D9B" w:rsidP="00116D9B">
      <w:pPr>
        <w:pStyle w:val="BodyTextIndent"/>
        <w:jc w:val="both"/>
        <w:rPr>
          <w:rFonts w:asciiTheme="minorHAnsi" w:hAnsiTheme="minorHAnsi" w:cstheme="minorHAnsi"/>
          <w:b/>
          <w:bCs/>
          <w:sz w:val="22"/>
          <w:szCs w:val="22"/>
        </w:rPr>
      </w:pPr>
      <w:r w:rsidRPr="00116D9B">
        <w:rPr>
          <w:rFonts w:asciiTheme="minorHAnsi" w:hAnsiTheme="minorHAnsi" w:cstheme="minorHAnsi"/>
          <w:b/>
          <w:bCs/>
          <w:sz w:val="22"/>
          <w:szCs w:val="22"/>
        </w:rPr>
        <w:t>RESULTADOS DOS FRAGMENTOS A E B:</w:t>
      </w:r>
    </w:p>
    <w:p w:rsidR="00116D9B" w:rsidRPr="00116D9B" w:rsidRDefault="00116D9B" w:rsidP="00116D9B">
      <w:pPr>
        <w:pStyle w:val="BodyTextIndent"/>
        <w:jc w:val="both"/>
        <w:rPr>
          <w:rFonts w:asciiTheme="minorHAnsi" w:hAnsiTheme="minorHAnsi" w:cstheme="minorHAnsi"/>
          <w:sz w:val="22"/>
          <w:szCs w:val="22"/>
        </w:rPr>
      </w:pPr>
    </w:p>
    <w:p w:rsidR="00116D9B" w:rsidRPr="00116D9B" w:rsidRDefault="004308B6" w:rsidP="00116D9B">
      <w:pPr>
        <w:pStyle w:val="BodyTextIndent"/>
        <w:jc w:val="both"/>
        <w:rPr>
          <w:rFonts w:asciiTheme="minorHAnsi" w:hAnsiTheme="minorHAnsi" w:cstheme="minorHAnsi"/>
          <w:sz w:val="22"/>
          <w:szCs w:val="22"/>
        </w:rPr>
      </w:pPr>
      <w:r>
        <w:rPr>
          <w:rFonts w:asciiTheme="minorHAnsi" w:hAnsiTheme="minorHAnsi" w:cstheme="minorHAnsi"/>
          <w:noProof/>
          <w:sz w:val="22"/>
          <w:szCs w:val="22"/>
        </w:rPr>
        <w:pict>
          <v:shapetype id="_x0000_t202" coordsize="21600,21600" o:spt="202" path="m,l,21600r21600,l21600,xe">
            <v:stroke joinstyle="miter"/>
            <v:path gradientshapeok="t" o:connecttype="rect"/>
          </v:shapetype>
          <v:shape id="Caixa de Texto 8" o:spid="_x0000_s1026" type="#_x0000_t202" style="position:absolute;left:0;text-align:left;margin-left:176.8pt;margin-top:127.95pt;width:27.35pt;height:23.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" filled="f" stroked="f">
            <v:textbox>
              <w:txbxContent>
                <w:p w:rsidR="00116D9B" w:rsidRDefault="00116D9B" w:rsidP="00116D9B">
                  <w:pPr>
                    <w:rPr>
                      <w:rFonts w:ascii="Arial" w:hAnsi="Arial" w:cs="Arial"/>
                      <w:b/>
                      <w:bCs/>
                      <w:sz w:val="24"/>
                    </w:rPr>
                  </w:pPr>
                  <w:r>
                    <w:rPr>
                      <w:rFonts w:ascii="Arial" w:hAnsi="Arial" w:cs="Arial"/>
                      <w:b/>
                      <w:bCs/>
                      <w:sz w:val="24"/>
                    </w:rPr>
                    <w:t>3</w:t>
                  </w:r>
                </w:p>
              </w:txbxContent>
            </v:textbox>
          </v:shape>
        </w:pict>
      </w:r>
      <w:r>
        <w:rPr>
          <w:rFonts w:asciiTheme="minorHAnsi" w:hAnsiTheme="minorHAnsi" w:cstheme="minorHAnsi"/>
          <w:noProof/>
          <w:sz w:val="22"/>
          <w:szCs w:val="22"/>
        </w:rPr>
        <w:pict>
          <v:shape id="Caixa de Texto 7" o:spid="_x0000_s1027" type="#_x0000_t202" style="position:absolute;left:0;text-align:left;margin-left:114.7pt;margin-top:130.3pt;width:30.4pt;height:18.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" filled="f" stroked="f">
            <v:textbox>
              <w:txbxContent>
                <w:p w:rsidR="00116D9B" w:rsidRDefault="00116D9B" w:rsidP="00116D9B">
                  <w:pPr>
                    <w:rPr>
                      <w:rFonts w:ascii="Arial" w:hAnsi="Arial" w:cs="Arial"/>
                      <w:b/>
                      <w:bCs/>
                      <w:sz w:val="24"/>
                    </w:rPr>
                  </w:pPr>
                  <w:r>
                    <w:rPr>
                      <w:rFonts w:ascii="Arial" w:hAnsi="Arial" w:cs="Arial"/>
                      <w:b/>
                      <w:bCs/>
                      <w:sz w:val="24"/>
                    </w:rPr>
                    <w:t xml:space="preserve"> 2</w:t>
                  </w:r>
                </w:p>
              </w:txbxContent>
            </v:textbox>
          </v:shape>
        </w:pict>
      </w:r>
      <w:r>
        <w:rPr>
          <w:rFonts w:asciiTheme="minorHAnsi" w:hAnsiTheme="minorHAnsi" w:cstheme="minorHAnsi"/>
          <w:noProof/>
          <w:sz w:val="22"/>
          <w:szCs w:val="22"/>
        </w:rPr>
        <w:pict>
          <v:shape id="Caixa de Texto 6" o:spid="_x0000_s1028" type="#_x0000_t202" style="position:absolute;left:0;text-align:left;margin-left:53.45pt;margin-top:129.15pt;width:33.05pt;height:20.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QWvAIAAMU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" filled="f" stroked="f">
            <v:textbox>
              <w:txbxContent>
                <w:p w:rsidR="00116D9B" w:rsidRDefault="00116D9B" w:rsidP="00116D9B">
                  <w:pPr>
                    <w:rPr>
                      <w:rFonts w:ascii="Arial" w:hAnsi="Arial" w:cs="Arial"/>
                      <w:b/>
                      <w:bCs/>
                      <w:sz w:val="24"/>
                    </w:rPr>
                  </w:pPr>
                  <w:r>
                    <w:rPr>
                      <w:rFonts w:ascii="Arial" w:hAnsi="Arial" w:cs="Arial"/>
                      <w:b/>
                      <w:bCs/>
                      <w:sz w:val="24"/>
                    </w:rPr>
                    <w:t xml:space="preserve"> 1</w:t>
                  </w:r>
                </w:p>
              </w:txbxContent>
            </v:textbox>
          </v:shape>
        </w:pict>
      </w:r>
      <w:r>
        <w:rPr>
          <w:rFonts w:asciiTheme="minorHAnsi" w:hAnsiTheme="minorHAnsi" w:cstheme="minorHAnsi"/>
          <w:noProof/>
          <w:sz w:val="22"/>
          <w:szCs w:val="22"/>
        </w:rPr>
        <w:pict>
          <v:shape id="Caixa de Texto 5" o:spid="_x0000_s1029" type="#_x0000_t202" style="position:absolute;left:0;text-align:left;margin-left:233.85pt;margin-top:127.55pt;width:29.8pt;height:2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" filled="f" stroked="f">
            <v:textbox>
              <w:txbxContent>
                <w:p w:rsidR="00116D9B" w:rsidRDefault="00116D9B" w:rsidP="00116D9B">
                  <w:pPr>
                    <w:rPr>
                      <w:rFonts w:ascii="Arial" w:hAnsi="Arial" w:cs="Arial"/>
                      <w:b/>
                      <w:bCs/>
                      <w:sz w:val="24"/>
                    </w:rPr>
                  </w:pPr>
                  <w:r>
                    <w:rPr>
                      <w:rFonts w:ascii="Arial" w:hAnsi="Arial" w:cs="Arial"/>
                      <w:b/>
                      <w:bCs/>
                      <w:sz w:val="24"/>
                    </w:rPr>
                    <w:t xml:space="preserve">  4</w:t>
                  </w:r>
                </w:p>
              </w:txbxContent>
            </v:textbox>
          </v:shape>
        </w:pict>
      </w:r>
      <w:r w:rsidR="00116D9B" w:rsidRPr="00116D9B">
        <w:rPr>
          <w:rFonts w:asciiTheme="minorHAnsi" w:hAnsiTheme="minorHAnsi" w:cstheme="minorHAnsi"/>
          <w:sz w:val="22"/>
          <w:szCs w:val="22"/>
        </w:rPr>
        <w:object w:dxaOrig="4966" w:dyaOrig="3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6pt;height:152.85pt" o:ole="">
            <v:imagedata r:id="rId6" o:title=""/>
          </v:shape>
          <o:OLEObject Type="Embed" ProgID="PBrush" ShapeID="_x0000_i1025" DrawAspect="Content" ObjectID="_1563889817" r:id="rId7"/>
        </w:object>
      </w:r>
    </w:p>
    <w:p w:rsidR="00116D9B" w:rsidRPr="00116D9B" w:rsidRDefault="00116D9B" w:rsidP="00116D9B">
      <w:pPr>
        <w:pStyle w:val="BodyTextIndent"/>
        <w:jc w:val="both"/>
        <w:rPr>
          <w:rFonts w:asciiTheme="minorHAnsi" w:hAnsiTheme="minorHAnsi" w:cstheme="minorHAnsi"/>
          <w:sz w:val="22"/>
          <w:szCs w:val="22"/>
        </w:rPr>
      </w:pPr>
    </w:p>
    <w:p w:rsidR="00116D9B" w:rsidRPr="00116D9B" w:rsidRDefault="004308B6" w:rsidP="00116D9B">
      <w:pPr>
        <w:pStyle w:val="BodyTextIndent"/>
        <w:ind w:left="-851" w:right="-568" w:firstLine="0"/>
        <w:jc w:val="both"/>
        <w:rPr>
          <w:rFonts w:asciiTheme="minorHAnsi" w:hAnsiTheme="minorHAnsi" w:cstheme="minorHAnsi"/>
          <w:sz w:val="22"/>
          <w:szCs w:val="22"/>
        </w:rPr>
      </w:pPr>
      <w:r>
        <w:rPr>
          <w:rFonts w:asciiTheme="minorHAnsi" w:hAnsiTheme="minorHAnsi" w:cstheme="minorHAnsi"/>
          <w:noProof/>
          <w:sz w:val="22"/>
          <w:szCs w:val="22"/>
        </w:rPr>
        <w:pict>
          <v:shape id="Caixa de Texto 4" o:spid="_x0000_s1030" type="#_x0000_t202" style="position:absolute;left:0;text-align:left;margin-left:20.7pt;margin-top:127.8pt;width:42.2pt;height:28.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qGuwIAAMU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" filled="f" stroked="f">
            <v:textbox>
              <w:txbxContent>
                <w:p w:rsidR="00116D9B" w:rsidRDefault="00116D9B" w:rsidP="00116D9B"/>
              </w:txbxContent>
            </v:textbox>
          </v:shape>
        </w:pict>
      </w:r>
      <w:r w:rsidR="00116D9B" w:rsidRPr="00116D9B">
        <w:rPr>
          <w:rFonts w:asciiTheme="minorHAnsi" w:hAnsiTheme="minorHAnsi" w:cstheme="minorHAnsi"/>
          <w:sz w:val="22"/>
          <w:szCs w:val="22"/>
        </w:rPr>
        <w:t xml:space="preserve">Onde: </w:t>
      </w:r>
    </w:p>
    <w:p w:rsidR="00116D9B" w:rsidRPr="00116D9B" w:rsidRDefault="00116D9B" w:rsidP="00116D9B">
      <w:pPr>
        <w:pStyle w:val="BodyTextIndent"/>
        <w:ind w:left="-851" w:right="-568" w:firstLine="0"/>
        <w:jc w:val="both"/>
        <w:rPr>
          <w:rFonts w:asciiTheme="minorHAnsi" w:hAnsiTheme="minorHAnsi" w:cstheme="minorHAnsi"/>
          <w:sz w:val="22"/>
          <w:szCs w:val="22"/>
        </w:rPr>
      </w:pPr>
      <w:r w:rsidRPr="00116D9B">
        <w:rPr>
          <w:rFonts w:asciiTheme="minorHAnsi" w:hAnsiTheme="minorHAnsi" w:cstheme="minorHAnsi"/>
          <w:sz w:val="22"/>
          <w:szCs w:val="22"/>
        </w:rPr>
        <w:t>1 corresponde ao padrão do DNA do fragmento A (amostra proveniente do sêmen encontrado na calcinha da vítima);</w:t>
      </w:r>
    </w:p>
    <w:p w:rsidR="00116D9B" w:rsidRPr="00116D9B" w:rsidRDefault="00116D9B" w:rsidP="00116D9B">
      <w:pPr>
        <w:pStyle w:val="BodyTextIndent"/>
        <w:ind w:left="-851" w:right="-568" w:firstLine="0"/>
        <w:jc w:val="both"/>
        <w:rPr>
          <w:rFonts w:asciiTheme="minorHAnsi" w:hAnsiTheme="minorHAnsi" w:cstheme="minorHAnsi"/>
          <w:sz w:val="22"/>
          <w:szCs w:val="22"/>
        </w:rPr>
      </w:pPr>
      <w:r w:rsidRPr="00116D9B">
        <w:rPr>
          <w:rFonts w:asciiTheme="minorHAnsi" w:hAnsiTheme="minorHAnsi" w:cstheme="minorHAnsi"/>
          <w:sz w:val="22"/>
          <w:szCs w:val="22"/>
        </w:rPr>
        <w:t>2 corresponde ao padrão de DNA do fragmento A (amostra proveniente do acusado)</w:t>
      </w:r>
    </w:p>
    <w:p w:rsidR="00116D9B" w:rsidRPr="00116D9B" w:rsidRDefault="00116D9B" w:rsidP="00116D9B">
      <w:pPr>
        <w:pStyle w:val="BodyTextIndent"/>
        <w:ind w:left="-851" w:right="-568" w:firstLine="0"/>
        <w:jc w:val="both"/>
        <w:rPr>
          <w:rFonts w:asciiTheme="minorHAnsi" w:hAnsiTheme="minorHAnsi" w:cstheme="minorHAnsi"/>
          <w:sz w:val="22"/>
          <w:szCs w:val="22"/>
        </w:rPr>
      </w:pPr>
      <w:r w:rsidRPr="00116D9B">
        <w:rPr>
          <w:rFonts w:asciiTheme="minorHAnsi" w:hAnsiTheme="minorHAnsi" w:cstheme="minorHAnsi"/>
          <w:sz w:val="22"/>
          <w:szCs w:val="22"/>
        </w:rPr>
        <w:t>3 corresponde ao padrão de DNA do fragmento B (amostra proveniente do sêmen encontrado na calcinha da vítima);</w:t>
      </w:r>
    </w:p>
    <w:p w:rsidR="00116D9B" w:rsidRPr="00116D9B" w:rsidRDefault="00116D9B" w:rsidP="00116D9B">
      <w:pPr>
        <w:pStyle w:val="BodyTextIndent"/>
        <w:ind w:left="-851" w:right="-568" w:firstLine="0"/>
        <w:jc w:val="both"/>
        <w:rPr>
          <w:rFonts w:asciiTheme="minorHAnsi" w:hAnsiTheme="minorHAnsi" w:cstheme="minorHAnsi"/>
          <w:sz w:val="22"/>
          <w:szCs w:val="22"/>
        </w:rPr>
      </w:pPr>
      <w:r w:rsidRPr="00116D9B">
        <w:rPr>
          <w:rFonts w:asciiTheme="minorHAnsi" w:hAnsiTheme="minorHAnsi" w:cstheme="minorHAnsi"/>
          <w:sz w:val="22"/>
          <w:szCs w:val="22"/>
        </w:rPr>
        <w:t>4 corresponde ao padrão de DNA do fragmento B (amostra proveniente do acusado)</w:t>
      </w:r>
    </w:p>
    <w:p w:rsidR="00116D9B" w:rsidRPr="00116D9B" w:rsidRDefault="00116D9B" w:rsidP="00116D9B">
      <w:pPr>
        <w:pStyle w:val="BodyTextIndent"/>
        <w:ind w:left="-851" w:right="-568" w:firstLine="0"/>
        <w:jc w:val="both"/>
        <w:rPr>
          <w:rFonts w:asciiTheme="minorHAnsi" w:hAnsiTheme="minorHAnsi" w:cstheme="minorHAnsi"/>
          <w:sz w:val="22"/>
          <w:szCs w:val="22"/>
        </w:rPr>
      </w:pPr>
    </w:p>
    <w:p w:rsidR="00116D9B" w:rsidRPr="00116D9B" w:rsidRDefault="004308B6" w:rsidP="00116D9B">
      <w:pPr>
        <w:pStyle w:val="BodyTextIndent"/>
        <w:jc w:val="both"/>
        <w:rPr>
          <w:rFonts w:asciiTheme="minorHAnsi" w:hAnsiTheme="minorHAnsi" w:cstheme="minorHAnsi"/>
          <w:b/>
          <w:bCs/>
          <w:sz w:val="22"/>
          <w:szCs w:val="22"/>
        </w:rPr>
      </w:pPr>
      <w:r w:rsidRPr="004308B6">
        <w:rPr>
          <w:rFonts w:asciiTheme="minorHAnsi" w:hAnsiTheme="minorHAnsi" w:cstheme="minorHAnsi"/>
          <w:noProof/>
          <w:sz w:val="22"/>
          <w:szCs w:val="22"/>
        </w:rPr>
        <w:pict>
          <v:group id="_x0000_s1032" style="position:absolute;left:0;text-align:left;margin-left:42.5pt;margin-top:29.7pt;width:137.95pt;height:102.15pt;z-index:-251648000" coordorigin="1557,10599" coordsize="2759,2043" wrapcoords="-117 0 -117 19535 21013 19535 21013 0 -117 0">
            <v:shape id="_x0000_s1033" type="#_x0000_t75" style="position:absolute;left:1557;top:10599;width:2662;height:1859">
              <v:imagedata r:id="rId8" o:title=""/>
            </v:shape>
            <v:shape id="_x0000_s1034" type="#_x0000_t202" style="position:absolute;left:2346;top:11884;width:480;height:598" filled="f" stroked="f">
              <v:textbox>
                <w:txbxContent>
                  <w:p w:rsidR="00116D9B" w:rsidRDefault="00116D9B" w:rsidP="00116D9B">
                    <w:r>
                      <w:t xml:space="preserve"> 2</w:t>
                    </w:r>
                  </w:p>
                </w:txbxContent>
              </v:textbox>
            </v:shape>
            <v:shape id="_x0000_s1035" type="#_x0000_t202" style="position:absolute;left:1701;top:11884;width:513;height:624" filled="f" stroked="f">
              <v:textbox>
                <w:txbxContent>
                  <w:p w:rsidR="00116D9B" w:rsidRDefault="00116D9B" w:rsidP="00116D9B">
                    <w:r>
                      <w:t xml:space="preserve"> 1</w:t>
                    </w:r>
                  </w:p>
                </w:txbxContent>
              </v:textbox>
            </v:shape>
            <v:shape id="_x0000_s1036" type="#_x0000_t202" style="position:absolute;left:3110;top:11884;width:513;height:596" filled="f" stroked="f">
              <v:textbox>
                <w:txbxContent>
                  <w:p w:rsidR="00116D9B" w:rsidRDefault="00116D9B" w:rsidP="00116D9B">
                    <w:r>
                      <w:t>3</w:t>
                    </w:r>
                  </w:p>
                </w:txbxContent>
              </v:textbox>
            </v:shape>
            <v:shape id="_x0000_s1037" type="#_x0000_t202" style="position:absolute;left:3737;top:11884;width:579;height:758" filled="f" stroked="f">
              <v:textbox>
                <w:txbxContent>
                  <w:p w:rsidR="00116D9B" w:rsidRDefault="00116D9B" w:rsidP="00116D9B">
                    <w:r>
                      <w:t>4</w:t>
                    </w:r>
                  </w:p>
                </w:txbxContent>
              </v:textbox>
            </v:shape>
            <w10:wrap type="topAndBottom"/>
          </v:group>
          <o:OLEObject Type="Embed" ProgID="PBrush" ShapeID="_x0000_s1033" DrawAspect="Content" ObjectID="_1563889818" r:id="rId9"/>
        </w:pict>
      </w:r>
      <w:r w:rsidRPr="004308B6">
        <w:rPr>
          <w:rFonts w:asciiTheme="minorHAnsi" w:hAnsiTheme="minorHAnsi" w:cstheme="minorHAnsi"/>
          <w:noProof/>
          <w:sz w:val="22"/>
          <w:szCs w:val="22"/>
        </w:rPr>
        <w:pict>
          <v:shape id="Caixa de Texto 3" o:spid="_x0000_s1031" type="#_x0000_t202" style="position:absolute;left:0;text-align:left;margin-left:44.2pt;margin-top:77.85pt;width:19.85pt;height:2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" filled="f" stroked="f">
            <v:textbox>
              <w:txbxContent>
                <w:p w:rsidR="00116D9B" w:rsidRDefault="00116D9B" w:rsidP="00116D9B">
                  <w:r>
                    <w:t xml:space="preserve"> 1</w:t>
                  </w:r>
                </w:p>
              </w:txbxContent>
            </v:textbox>
          </v:shape>
        </w:pict>
      </w:r>
      <w:r w:rsidR="00116D9B" w:rsidRPr="00116D9B">
        <w:rPr>
          <w:rFonts w:asciiTheme="minorHAnsi" w:hAnsiTheme="minorHAnsi" w:cstheme="minorHAnsi"/>
          <w:b/>
          <w:bCs/>
          <w:sz w:val="22"/>
          <w:szCs w:val="22"/>
        </w:rPr>
        <w:t>RESULTADOS DOS FRAGMENTOS C E D</w:t>
      </w:r>
    </w:p>
    <w:p w:rsidR="00116D9B" w:rsidRPr="00116D9B" w:rsidRDefault="00116D9B" w:rsidP="00116D9B">
      <w:pPr>
        <w:pStyle w:val="BodyTextIndent"/>
        <w:jc w:val="both"/>
        <w:rPr>
          <w:rFonts w:asciiTheme="minorHAnsi" w:hAnsiTheme="minorHAnsi" w:cstheme="minorHAnsi"/>
          <w:sz w:val="22"/>
          <w:szCs w:val="22"/>
        </w:rPr>
      </w:pPr>
    </w:p>
    <w:p w:rsidR="00116D9B" w:rsidRPr="00116D9B" w:rsidRDefault="00116D9B" w:rsidP="00116D9B">
      <w:pPr>
        <w:pStyle w:val="BodyTextIndent"/>
        <w:ind w:left="-567" w:right="-568" w:firstLine="0"/>
        <w:jc w:val="both"/>
        <w:rPr>
          <w:rFonts w:asciiTheme="minorHAnsi" w:hAnsiTheme="minorHAnsi" w:cstheme="minorHAnsi"/>
          <w:sz w:val="22"/>
          <w:szCs w:val="22"/>
        </w:rPr>
      </w:pPr>
      <w:r w:rsidRPr="00116D9B">
        <w:rPr>
          <w:rFonts w:asciiTheme="minorHAnsi" w:hAnsiTheme="minorHAnsi" w:cstheme="minorHAnsi"/>
          <w:sz w:val="22"/>
          <w:szCs w:val="22"/>
        </w:rPr>
        <w:t>Onde:</w:t>
      </w:r>
    </w:p>
    <w:p w:rsidR="00116D9B" w:rsidRPr="00116D9B" w:rsidRDefault="00116D9B" w:rsidP="00116D9B">
      <w:pPr>
        <w:pStyle w:val="BodyTextIndent"/>
        <w:ind w:left="-567" w:right="-568" w:firstLine="0"/>
        <w:jc w:val="both"/>
        <w:rPr>
          <w:rFonts w:asciiTheme="minorHAnsi" w:hAnsiTheme="minorHAnsi" w:cstheme="minorHAnsi"/>
          <w:sz w:val="22"/>
          <w:szCs w:val="22"/>
        </w:rPr>
      </w:pPr>
      <w:r w:rsidRPr="00116D9B">
        <w:rPr>
          <w:rFonts w:asciiTheme="minorHAnsi" w:hAnsiTheme="minorHAnsi" w:cstheme="minorHAnsi"/>
          <w:sz w:val="22"/>
          <w:szCs w:val="22"/>
        </w:rPr>
        <w:t>1 corresponde ao padrão do DNA do fragmento C (amostra proveniente do sêmen encontrado na calcinha da vítima);</w:t>
      </w:r>
    </w:p>
    <w:p w:rsidR="00116D9B" w:rsidRPr="00116D9B" w:rsidRDefault="00116D9B" w:rsidP="00116D9B">
      <w:pPr>
        <w:pStyle w:val="BodyTextIndent"/>
        <w:ind w:left="-567" w:right="-568" w:firstLine="0"/>
        <w:jc w:val="both"/>
        <w:rPr>
          <w:rFonts w:asciiTheme="minorHAnsi" w:hAnsiTheme="minorHAnsi" w:cstheme="minorHAnsi"/>
          <w:sz w:val="22"/>
          <w:szCs w:val="22"/>
        </w:rPr>
      </w:pPr>
      <w:r w:rsidRPr="00116D9B">
        <w:rPr>
          <w:rFonts w:asciiTheme="minorHAnsi" w:hAnsiTheme="minorHAnsi" w:cstheme="minorHAnsi"/>
          <w:sz w:val="22"/>
          <w:szCs w:val="22"/>
        </w:rPr>
        <w:t>2 corresponde ao padrão de DNA do fragmento D (amostra proveniente do acusado)</w:t>
      </w:r>
    </w:p>
    <w:p w:rsidR="00116D9B" w:rsidRPr="00116D9B" w:rsidRDefault="00116D9B" w:rsidP="00116D9B">
      <w:pPr>
        <w:pStyle w:val="BodyTextIndent"/>
        <w:ind w:left="-567" w:right="-568" w:firstLine="0"/>
        <w:jc w:val="both"/>
        <w:rPr>
          <w:rFonts w:asciiTheme="minorHAnsi" w:hAnsiTheme="minorHAnsi" w:cstheme="minorHAnsi"/>
          <w:sz w:val="22"/>
          <w:szCs w:val="22"/>
        </w:rPr>
      </w:pPr>
      <w:r w:rsidRPr="00116D9B">
        <w:rPr>
          <w:rFonts w:asciiTheme="minorHAnsi" w:hAnsiTheme="minorHAnsi" w:cstheme="minorHAnsi"/>
          <w:sz w:val="22"/>
          <w:szCs w:val="22"/>
        </w:rPr>
        <w:t>3 corresponde ao padrão de DNA do fragmento D (amostra proveniente do sêmen encontrado na calcinha da vítima);</w:t>
      </w:r>
    </w:p>
    <w:p w:rsidR="00116D9B" w:rsidRPr="00116D9B" w:rsidRDefault="00116D9B" w:rsidP="00116D9B">
      <w:pPr>
        <w:pStyle w:val="BodyTextIndent"/>
        <w:ind w:left="-567" w:right="-568" w:firstLine="0"/>
        <w:jc w:val="both"/>
        <w:rPr>
          <w:rFonts w:asciiTheme="minorHAnsi" w:hAnsiTheme="minorHAnsi" w:cstheme="minorHAnsi"/>
          <w:sz w:val="22"/>
          <w:szCs w:val="22"/>
        </w:rPr>
      </w:pPr>
      <w:r w:rsidRPr="00116D9B">
        <w:rPr>
          <w:rFonts w:asciiTheme="minorHAnsi" w:hAnsiTheme="minorHAnsi" w:cstheme="minorHAnsi"/>
          <w:sz w:val="22"/>
          <w:szCs w:val="22"/>
        </w:rPr>
        <w:t>4 corresponde ao padrão de DNA do fragmento C (amostra proveniente do acusado)</w:t>
      </w:r>
    </w:p>
    <w:p w:rsidR="00116D9B" w:rsidRPr="00116D9B" w:rsidRDefault="00116D9B" w:rsidP="00116D9B">
      <w:pPr>
        <w:pStyle w:val="BodyTextIndent"/>
        <w:ind w:left="-567" w:right="-568" w:firstLine="0"/>
        <w:jc w:val="both"/>
        <w:rPr>
          <w:rFonts w:asciiTheme="minorHAnsi" w:hAnsiTheme="minorHAnsi" w:cstheme="minorHAnsi"/>
          <w:sz w:val="22"/>
          <w:szCs w:val="22"/>
        </w:rPr>
      </w:pPr>
    </w:p>
    <w:p w:rsidR="00116D9B" w:rsidRPr="00116D9B" w:rsidRDefault="00116D9B" w:rsidP="00116D9B">
      <w:pPr>
        <w:pStyle w:val="BodyTextIndent"/>
        <w:ind w:left="-567" w:right="-568" w:firstLine="0"/>
        <w:jc w:val="both"/>
        <w:rPr>
          <w:rFonts w:asciiTheme="minorHAnsi" w:hAnsiTheme="minorHAnsi" w:cstheme="minorHAnsi"/>
          <w:b/>
          <w:bCs/>
          <w:sz w:val="22"/>
          <w:szCs w:val="22"/>
        </w:rPr>
      </w:pPr>
      <w:r w:rsidRPr="00116D9B">
        <w:rPr>
          <w:rFonts w:asciiTheme="minorHAnsi" w:hAnsiTheme="minorHAnsi" w:cstheme="minorHAnsi"/>
          <w:b/>
          <w:bCs/>
          <w:sz w:val="22"/>
          <w:szCs w:val="22"/>
        </w:rPr>
        <w:t>Os resultados do exame indicam correspondência entre o DNA do sêmen encontrado na calcinha da vítima e o DNA do acusado? Por que?</w:t>
      </w:r>
    </w:p>
    <w:p w:rsidR="00116D9B" w:rsidRPr="00116D9B" w:rsidRDefault="00116D9B" w:rsidP="00116D9B">
      <w:pPr>
        <w:spacing w:line="276" w:lineRule="auto"/>
        <w:ind w:left="-567" w:right="-568"/>
        <w:jc w:val="both"/>
        <w:rPr>
          <w:rFonts w:cstheme="minorHAnsi"/>
          <w:b/>
        </w:rPr>
      </w:pPr>
    </w:p>
    <w:p w:rsidR="00116D9B" w:rsidRPr="00116D9B" w:rsidRDefault="00116D9B" w:rsidP="00116D9B">
      <w:pPr>
        <w:pStyle w:val="Heading1"/>
        <w:ind w:left="-567" w:right="-568"/>
        <w:jc w:val="both"/>
        <w:rPr>
          <w:rFonts w:asciiTheme="minorHAnsi" w:hAnsiTheme="minorHAnsi" w:cstheme="minorHAnsi"/>
          <w:szCs w:val="22"/>
        </w:rPr>
      </w:pPr>
      <w:r>
        <w:rPr>
          <w:rFonts w:asciiTheme="minorHAnsi" w:hAnsiTheme="minorHAnsi" w:cstheme="minorHAnsi"/>
          <w:szCs w:val="22"/>
        </w:rPr>
        <w:lastRenderedPageBreak/>
        <w:t>Caso</w:t>
      </w:r>
      <w:r w:rsidRPr="00116D9B">
        <w:rPr>
          <w:rFonts w:asciiTheme="minorHAnsi" w:hAnsiTheme="minorHAnsi" w:cstheme="minorHAnsi"/>
          <w:szCs w:val="22"/>
        </w:rPr>
        <w:t xml:space="preserve"> 2</w:t>
      </w:r>
    </w:p>
    <w:p w:rsidR="00116D9B" w:rsidRDefault="00116D9B" w:rsidP="00116D9B">
      <w:pPr>
        <w:ind w:left="-567" w:right="-568" w:firstLine="567"/>
        <w:jc w:val="both"/>
        <w:rPr>
          <w:rFonts w:cstheme="minorHAnsi"/>
        </w:rPr>
      </w:pPr>
    </w:p>
    <w:p w:rsidR="00116D9B" w:rsidRPr="00116D9B" w:rsidRDefault="00116D9B" w:rsidP="00116D9B">
      <w:pPr>
        <w:ind w:left="-567" w:right="-568" w:firstLine="567"/>
        <w:jc w:val="both"/>
        <w:rPr>
          <w:rFonts w:cstheme="minorHAnsi"/>
        </w:rPr>
      </w:pPr>
      <w:r w:rsidRPr="00116D9B">
        <w:rPr>
          <w:rFonts w:cstheme="minorHAnsi"/>
        </w:rPr>
        <w:t>No final de 1986, em um hospital do interior do estado do Paraná, teria ocorrido uma troca entre dois bebês, hipótese levantada diretamente pelos seus pais em função de dúvidas quanto a traços fisionômicos das crianças, que, por ocasião da análise, já possuíam mais de dez anos de idade. As duas crianças envolvidas e seus respectivos pais legais cederam material hematológico para o esclarecimento da dúvida comum de ambas as partes, situação de certa repercussão na imprensa local.</w:t>
      </w:r>
    </w:p>
    <w:p w:rsidR="00116D9B" w:rsidRPr="00116D9B" w:rsidRDefault="00116D9B" w:rsidP="00116D9B">
      <w:pPr>
        <w:pStyle w:val="Heading2"/>
        <w:jc w:val="both"/>
        <w:rPr>
          <w:rFonts w:asciiTheme="minorHAnsi" w:hAnsiTheme="minorHAnsi" w:cstheme="minorHAnsi"/>
          <w:szCs w:val="22"/>
        </w:rPr>
      </w:pPr>
      <w:r w:rsidRPr="00116D9B">
        <w:rPr>
          <w:rFonts w:asciiTheme="minorHAnsi" w:hAnsiTheme="minorHAnsi" w:cstheme="minorHAnsi"/>
          <w:szCs w:val="22"/>
        </w:rPr>
        <w:t>RESULTADOS</w:t>
      </w:r>
    </w:p>
    <w:p w:rsidR="00116D9B" w:rsidRPr="00116D9B" w:rsidRDefault="004308B6" w:rsidP="00116D9B">
      <w:pPr>
        <w:ind w:firstLine="708"/>
        <w:jc w:val="both"/>
        <w:rPr>
          <w:rFonts w:cstheme="minorHAnsi"/>
        </w:rPr>
      </w:pPr>
      <w:r>
        <w:rPr>
          <w:rFonts w:cstheme="minorHAnsi"/>
          <w:noProof/>
        </w:rPr>
        <w:pict>
          <v:shape id="_x0000_s1038" type="#_x0000_t75" style="position:absolute;left:0;text-align:left;margin-left:-12.55pt;margin-top:21.3pt;width:186.5pt;height:388.4pt;z-index:251670528;mso-wrap-edited:f" wrapcoords="4161 63 4161 6661 66 6788 0 7010 330 7168 0 7517 -66 7612 330 8183 66 8500 66 8659 330 8691 330 9198 0 9706 0 9864 330 10562 3897 10721 10767 10721 4624 10974 4095 11038 4095 17318 1321 17635 264 17794 264 21537 4095 21537 21534 21537 21600 11038 20807 10974 10767 10721 18561 10721 21600 10594 21600 63 4161 63">
            <v:imagedata r:id="rId10" o:title=""/>
            <w10:wrap type="topAndBottom"/>
          </v:shape>
          <o:OLEObject Type="Embed" ProgID="CorelDraw.Graphic.9" ShapeID="_x0000_s1038" DrawAspect="Content" ObjectID="_1563889819" r:id="rId11"/>
        </w:pict>
      </w:r>
    </w:p>
    <w:p w:rsidR="00116D9B" w:rsidRPr="00116D9B" w:rsidRDefault="00116D9B" w:rsidP="00116D9B">
      <w:pPr>
        <w:ind w:firstLine="708"/>
        <w:jc w:val="both"/>
        <w:rPr>
          <w:rFonts w:cstheme="minorHAnsi"/>
        </w:rPr>
      </w:pPr>
    </w:p>
    <w:p w:rsidR="00116D9B" w:rsidRPr="00116D9B" w:rsidRDefault="00116D9B" w:rsidP="00116D9B">
      <w:pPr>
        <w:ind w:left="-851"/>
        <w:jc w:val="both"/>
        <w:rPr>
          <w:rFonts w:cstheme="minorHAnsi"/>
        </w:rPr>
      </w:pPr>
      <w:r w:rsidRPr="00116D9B">
        <w:rPr>
          <w:rFonts w:cstheme="minorHAnsi"/>
        </w:rPr>
        <w:t>Quem é filho de quem?</w:t>
      </w:r>
    </w:p>
    <w:p w:rsidR="009D6B33" w:rsidRDefault="009D6B33" w:rsidP="00116D9B">
      <w:pPr>
        <w:ind w:left="-851" w:right="-568"/>
        <w:jc w:val="both"/>
        <w:rPr>
          <w:rFonts w:cstheme="minorHAnsi"/>
          <w:b/>
        </w:rPr>
      </w:pPr>
    </w:p>
    <w:p w:rsidR="00116D9B" w:rsidRPr="00116D9B" w:rsidRDefault="00116D9B" w:rsidP="00116D9B">
      <w:pPr>
        <w:ind w:left="-851" w:right="-568"/>
        <w:jc w:val="both"/>
        <w:rPr>
          <w:rFonts w:cstheme="minorHAnsi"/>
          <w:b/>
        </w:rPr>
      </w:pPr>
      <w:r w:rsidRPr="00116D9B">
        <w:rPr>
          <w:rFonts w:cstheme="minorHAnsi"/>
          <w:b/>
        </w:rPr>
        <w:t>Caso 3:</w:t>
      </w:r>
    </w:p>
    <w:p w:rsidR="00116D9B" w:rsidRPr="00116D9B" w:rsidRDefault="00116D9B" w:rsidP="00116D9B">
      <w:pPr>
        <w:ind w:left="-851" w:right="-568"/>
        <w:jc w:val="both"/>
        <w:rPr>
          <w:rFonts w:cstheme="minorHAnsi"/>
        </w:rPr>
      </w:pPr>
      <w:r w:rsidRPr="00116D9B">
        <w:rPr>
          <w:rFonts w:cstheme="minorHAnsi"/>
        </w:rPr>
        <w:t>Pai ou Tio?</w:t>
      </w:r>
    </w:p>
    <w:p w:rsidR="00116D9B" w:rsidRPr="00116D9B" w:rsidRDefault="00116D9B" w:rsidP="009D6B33">
      <w:pPr>
        <w:ind w:left="-851" w:right="-568" w:firstLine="851"/>
        <w:jc w:val="both"/>
        <w:rPr>
          <w:rFonts w:cstheme="minorHAnsi"/>
        </w:rPr>
      </w:pPr>
      <w:r w:rsidRPr="00116D9B">
        <w:rPr>
          <w:rFonts w:cstheme="minorHAnsi"/>
        </w:rPr>
        <w:t xml:space="preserve">Meu cliente descobriu recentemente que pode ser o pai biológico de um menino de 4 anos.   Recentemente, a mãe da criança deu entrada em uma petição de investigação de paternidade contra meu cliente, cumulada com o pedido de pensão alimentícia, mas o processo foi extinto sem julgamento do mérito, pois o advogado da requerente anexou ao processo certidão de nascimento da criança, onde figura o nome de "outro" pai que é, de fato irmão gêmeo não-idêntico do meu cliente (falsidade ideológica).   Meu cliente, atualmente, é casado. Seu relacionamento com a mãe da criança foi muito rápido e passageiro (15 dias apenas) e se deu sem que meu cliente soubesse do relacionamento da mãe da criança com o seu irmão. Entretanto, a possível paternidade tornou-se fato público e notório e o está afetando moralmente.  O advogado da mãe da criança está procedendo a ação negatória de paternidade do pai registral, para, após a anulação do registro, pedir investigação de paternidade contra meu cliente. Mas isso pode demorar muito.  </w:t>
      </w:r>
      <w:r w:rsidRPr="00116D9B">
        <w:rPr>
          <w:rFonts w:cstheme="minorHAnsi"/>
        </w:rPr>
        <w:lastRenderedPageBreak/>
        <w:t xml:space="preserve">Para perplexidade e alegria de todos, meu cliente, apesar de moralmente afetado com o fato, está radiante de felicidade com a possibilidade de ser pai da criança. Se o for, pretende assumir a paternidade sem precedentes. Meu cliente sente-se, inclusive, lesado pelos anos de convivência com o possível filho, que lhe foram roubados, pois a mãe lhe "escondeu" a criança...  Meu cliente quer, inicialmente, saber se realmente é o pai biológico ou se é tio da criança, pedindo um exame de DNA. Se for o pai, ele pretende não apenas assumir a paternidade da criança, mas também pedir sua guarda, brevemente, pois descobriu que a criança está vivendo em condições péssimas, precárias. A mãe está desempregada e faz biscates em um bar, onde leva consigo a criança, que fica exposta a jogos de sinuca e pebolim, os quais já pratica com desenvoltura. A mãe não tem residência fixa, deixando o filho dormir às vezes em casa de vizinhos. Atualmente, com apenas 23 anos, a mãe do menino é mãe solteira de uma nova criança, recém-nascida. Está mantendo um novo e recente relacionamento amoroso e não tem recursos para manter seus filhos.  A ação proposta pelo pai é a de Reconhecimento de Paternidade. O primeiro passo é ter a certeza de que o menino é realmente filho do meu cliente e esta certeza é dada pelo exame de DNA - na proporção de 99% de probabilidade de acerto. Caso o exame aponte a paternidade pode ser proposta a Ação de Reconhecimento de Paternidade para averbar o nome do verdadeiro pai biológico na certidão de nascimento do menor e cumular pedido de guarda e responsabilidade - que é um direito do pai. </w:t>
      </w:r>
    </w:p>
    <w:p w:rsidR="00116D9B" w:rsidRDefault="00116D9B" w:rsidP="00116D9B">
      <w:pPr>
        <w:ind w:left="-851" w:right="-568"/>
        <w:jc w:val="both"/>
        <w:rPr>
          <w:rFonts w:cstheme="minorHAnsi"/>
        </w:rPr>
      </w:pPr>
      <w:r w:rsidRPr="00116D9B">
        <w:rPr>
          <w:rFonts w:cstheme="minorHAnsi"/>
        </w:rPr>
        <w:t>1)</w:t>
      </w:r>
      <w:r w:rsidRPr="00116D9B">
        <w:rPr>
          <w:rFonts w:cstheme="minorHAnsi"/>
        </w:rPr>
        <w:tab/>
        <w:t xml:space="preserve">Analise o resultado do exame de DNA do suposto pai 1 (apontado no registro de nascimento do menino e irmão do suposto pai </w:t>
      </w:r>
    </w:p>
    <w:p w:rsidR="00116D9B" w:rsidRDefault="00116D9B" w:rsidP="00116D9B">
      <w:pPr>
        <w:ind w:left="-851" w:right="-568"/>
        <w:jc w:val="both"/>
        <w:rPr>
          <w:rFonts w:cstheme="minorHAnsi"/>
        </w:rPr>
      </w:pPr>
      <w:r w:rsidRPr="00116D9B">
        <w:rPr>
          <w:rFonts w:cstheme="minorHAnsi"/>
        </w:rPr>
        <w:t>2) e do suposto pai 2(o cliente em questão).</w:t>
      </w:r>
    </w:p>
    <w:p w:rsidR="00116D9B" w:rsidRPr="00116D9B" w:rsidRDefault="009D6B33" w:rsidP="00116D9B">
      <w:pPr>
        <w:ind w:left="-851" w:right="-568"/>
        <w:jc w:val="both"/>
        <w:rPr>
          <w:rFonts w:cstheme="minorHAnsi"/>
        </w:rPr>
      </w:pPr>
      <w:r w:rsidRPr="00116D9B">
        <w:rPr>
          <w:rFonts w:cstheme="minorHAnsi"/>
          <w:noProof/>
          <w:lang w:eastAsia="pt-BR"/>
        </w:rPr>
        <w:drawing>
          <wp:anchor distT="0" distB="0" distL="114300" distR="114300" simplePos="0" relativeHeight="251672576" behindDoc="0" locked="0" layoutInCell="1" allowOverlap="1">
            <wp:simplePos x="0" y="0"/>
            <wp:positionH relativeFrom="margin">
              <wp:align>left</wp:align>
            </wp:positionH>
            <wp:positionV relativeFrom="paragraph">
              <wp:posOffset>284480</wp:posOffset>
            </wp:positionV>
            <wp:extent cx="4330065" cy="3409950"/>
            <wp:effectExtent l="0" t="0" r="0" b="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065" cy="3409950"/>
                    </a:xfrm>
                    <a:prstGeom prst="rect">
                      <a:avLst/>
                    </a:prstGeom>
                    <a:noFill/>
                    <a:ln>
                      <a:noFill/>
                    </a:ln>
                  </pic:spPr>
                </pic:pic>
              </a:graphicData>
            </a:graphic>
          </wp:anchor>
        </w:drawing>
      </w:r>
      <w:r w:rsidR="00116D9B" w:rsidRPr="00116D9B">
        <w:rPr>
          <w:rFonts w:cstheme="minorHAnsi"/>
        </w:rPr>
        <w:t xml:space="preserve"> Qual deles é o  pai biológico do menino e qual deles é o tio?</w:t>
      </w:r>
    </w:p>
    <w:p w:rsidR="009D6B33" w:rsidRDefault="009D6B33" w:rsidP="00116D9B">
      <w:pPr>
        <w:jc w:val="both"/>
        <w:rPr>
          <w:rFonts w:cstheme="minorHAnsi"/>
        </w:rPr>
      </w:pPr>
    </w:p>
    <w:p w:rsidR="009D6B33" w:rsidRDefault="009D6B33" w:rsidP="00116D9B">
      <w:pPr>
        <w:jc w:val="both"/>
        <w:rPr>
          <w:rFonts w:cstheme="minorHAnsi"/>
        </w:rPr>
      </w:pPr>
    </w:p>
    <w:p w:rsidR="009D6B33" w:rsidRDefault="009D6B33" w:rsidP="00116D9B">
      <w:pPr>
        <w:ind w:left="-851" w:right="-568"/>
        <w:jc w:val="both"/>
        <w:rPr>
          <w:rFonts w:cstheme="minorHAnsi"/>
        </w:rPr>
      </w:pPr>
      <w:r>
        <w:rPr>
          <w:rFonts w:cstheme="minorHAnsi"/>
          <w:b/>
        </w:rPr>
        <w:t>Caso</w:t>
      </w:r>
      <w:r w:rsidR="00116D9B" w:rsidRPr="009D6B33">
        <w:rPr>
          <w:rFonts w:cstheme="minorHAnsi"/>
          <w:b/>
        </w:rPr>
        <w:t xml:space="preserve"> 4</w:t>
      </w:r>
      <w:r w:rsidR="00116D9B" w:rsidRPr="00116D9B">
        <w:rPr>
          <w:rFonts w:cstheme="minorHAnsi"/>
        </w:rPr>
        <w:t xml:space="preserve">: </w:t>
      </w:r>
    </w:p>
    <w:p w:rsidR="00116D9B" w:rsidRPr="00116D9B" w:rsidRDefault="00116D9B" w:rsidP="00116D9B">
      <w:pPr>
        <w:ind w:left="-851" w:right="-568"/>
        <w:jc w:val="both"/>
        <w:rPr>
          <w:rFonts w:cstheme="minorHAnsi"/>
        </w:rPr>
      </w:pPr>
      <w:r w:rsidRPr="00116D9B">
        <w:rPr>
          <w:rFonts w:cstheme="minorHAnsi"/>
        </w:rPr>
        <w:t>Sequestro</w:t>
      </w:r>
    </w:p>
    <w:p w:rsidR="00116D9B" w:rsidRPr="00116D9B" w:rsidRDefault="00116D9B" w:rsidP="009D6B33">
      <w:pPr>
        <w:ind w:left="-851" w:right="-568" w:firstLine="851"/>
        <w:jc w:val="both"/>
        <w:rPr>
          <w:rFonts w:cstheme="minorHAnsi"/>
        </w:rPr>
      </w:pPr>
      <w:r w:rsidRPr="00116D9B">
        <w:rPr>
          <w:rFonts w:cstheme="minorHAnsi"/>
        </w:rPr>
        <w:t xml:space="preserve">Narciso Ferreira dos Santos Neto, o Narcisinho, foi sequestrado em 3 de julho de 1991, em Carpina, Zona da Mata, onde morava. Os sequestradores exigiram CR$ 3 milhões, pagos pelo pai, Narciso Ferreira dos Santos Filho. O garoto, porém, nunca voltou. No ano seguinte, foi encontrada uma ossada num canavial. Os pais disseram reconhecer a roupa que o filho usava no dia do sequestro.  A polícia chegou a Costa, preso juntamente com Souza e Silva. Eles confessaram o crime à polícia, mas ao juiz negaram tudo e disseram ter sido torturados (até com pau-de-arara). A polícia nega a tortura.  Parentes de Costa sustentam que o sequestro foi forjado por Santos Filho (PSB), hoje prefeito de Tracunhaém, para ficar com o dinheiro do </w:t>
      </w:r>
      <w:r w:rsidRPr="00116D9B">
        <w:rPr>
          <w:rFonts w:cstheme="minorHAnsi"/>
        </w:rPr>
        <w:lastRenderedPageBreak/>
        <w:t xml:space="preserve">resgate - obtido com a prefeitura de Carpina. Narcisinho estaria vivendo em outro lugar, possivelmente nos Estados Unidos. "Quem tem boca diz o que quer", rebateu ontem o prefeito.  </w:t>
      </w:r>
    </w:p>
    <w:p w:rsidR="00116D9B" w:rsidRPr="00116D9B" w:rsidRDefault="00116D9B" w:rsidP="00116D9B">
      <w:pPr>
        <w:ind w:left="-851" w:right="-568"/>
        <w:jc w:val="both"/>
        <w:rPr>
          <w:rFonts w:cstheme="minorHAnsi"/>
        </w:rPr>
      </w:pPr>
      <w:r w:rsidRPr="00116D9B">
        <w:rPr>
          <w:rFonts w:cstheme="minorHAnsi"/>
        </w:rPr>
        <w:t>1) Observe e analise o resultado do exame de DNA da ossada encontrada no canavial, compare com os resultados dos exames de DNA do pai e da mãe do menino sequestrado e dê um veredito.</w:t>
      </w:r>
    </w:p>
    <w:p w:rsidR="00116D9B" w:rsidRPr="00116D9B" w:rsidRDefault="00116D9B" w:rsidP="00116D9B">
      <w:pPr>
        <w:ind w:left="-851" w:right="-568"/>
        <w:jc w:val="both"/>
        <w:rPr>
          <w:rFonts w:cstheme="minorHAnsi"/>
        </w:rPr>
      </w:pPr>
      <w:r w:rsidRPr="00116D9B">
        <w:rPr>
          <w:rFonts w:cstheme="minorHAnsi"/>
        </w:rPr>
        <w:t>2) Justifique o veredito.</w:t>
      </w:r>
    </w:p>
    <w:p w:rsidR="00116D9B" w:rsidRPr="00116D9B" w:rsidRDefault="00116D9B" w:rsidP="00116D9B">
      <w:pPr>
        <w:jc w:val="both"/>
        <w:rPr>
          <w:rFonts w:cstheme="minorHAnsi"/>
        </w:rPr>
      </w:pPr>
      <w:r w:rsidRPr="00116D9B">
        <w:rPr>
          <w:rFonts w:cstheme="minorHAnsi"/>
          <w:noProof/>
          <w:lang w:eastAsia="pt-BR"/>
        </w:rPr>
        <w:drawing>
          <wp:anchor distT="0" distB="0" distL="114300" distR="114300" simplePos="0" relativeHeight="251674624" behindDoc="0" locked="0" layoutInCell="1" allowOverlap="1">
            <wp:simplePos x="0" y="0"/>
            <wp:positionH relativeFrom="margin">
              <wp:align>left</wp:align>
            </wp:positionH>
            <wp:positionV relativeFrom="paragraph">
              <wp:posOffset>301625</wp:posOffset>
            </wp:positionV>
            <wp:extent cx="3364230" cy="3648710"/>
            <wp:effectExtent l="0" t="0" r="7620" b="889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64230" cy="3648710"/>
                    </a:xfrm>
                    <a:prstGeom prst="rect">
                      <a:avLst/>
                    </a:prstGeom>
                    <a:noFill/>
                    <a:ln>
                      <a:noFill/>
                    </a:ln>
                  </pic:spPr>
                </pic:pic>
              </a:graphicData>
            </a:graphic>
          </wp:anchor>
        </w:drawing>
      </w:r>
    </w:p>
    <w:p w:rsidR="009D6B33" w:rsidRDefault="009D6B33" w:rsidP="00116D9B">
      <w:pPr>
        <w:ind w:left="-851" w:right="-568"/>
        <w:jc w:val="both"/>
        <w:rPr>
          <w:rFonts w:cstheme="minorHAnsi"/>
          <w:b/>
        </w:rPr>
      </w:pPr>
    </w:p>
    <w:p w:rsidR="00116D9B" w:rsidRPr="009D6B33" w:rsidRDefault="00116D9B" w:rsidP="00116D9B">
      <w:pPr>
        <w:ind w:left="-851" w:right="-568"/>
        <w:jc w:val="both"/>
        <w:rPr>
          <w:rFonts w:cstheme="minorHAnsi"/>
          <w:b/>
        </w:rPr>
      </w:pPr>
      <w:r w:rsidRPr="009D6B33">
        <w:rPr>
          <w:rFonts w:cstheme="minorHAnsi"/>
          <w:b/>
        </w:rPr>
        <w:t>C</w:t>
      </w:r>
      <w:r w:rsidR="009D6B33">
        <w:rPr>
          <w:rFonts w:cstheme="minorHAnsi"/>
          <w:b/>
        </w:rPr>
        <w:t>aso</w:t>
      </w:r>
      <w:r w:rsidRPr="009D6B33">
        <w:rPr>
          <w:rFonts w:cstheme="minorHAnsi"/>
          <w:b/>
        </w:rPr>
        <w:t xml:space="preserve"> 5:</w:t>
      </w:r>
    </w:p>
    <w:p w:rsidR="00116D9B" w:rsidRPr="00116D9B" w:rsidRDefault="00116D9B" w:rsidP="00116D9B">
      <w:pPr>
        <w:ind w:left="-851" w:right="-568"/>
        <w:jc w:val="both"/>
        <w:rPr>
          <w:rFonts w:cstheme="minorHAnsi"/>
        </w:rPr>
      </w:pPr>
      <w:r w:rsidRPr="00116D9B">
        <w:rPr>
          <w:rFonts w:cstheme="minorHAnsi"/>
        </w:rPr>
        <w:t xml:space="preserve">"PENA DE MORTE" </w:t>
      </w:r>
    </w:p>
    <w:p w:rsidR="00116D9B" w:rsidRPr="00116D9B" w:rsidRDefault="00116D9B" w:rsidP="009D6B33">
      <w:pPr>
        <w:ind w:left="-851" w:right="-568" w:firstLine="851"/>
        <w:jc w:val="both"/>
        <w:rPr>
          <w:rFonts w:cstheme="minorHAnsi"/>
        </w:rPr>
      </w:pPr>
      <w:r w:rsidRPr="00116D9B">
        <w:rPr>
          <w:rFonts w:cstheme="minorHAnsi"/>
        </w:rPr>
        <w:t>Em 1º de junho de 2000, 20 minutos antes do horário da execução, foi concedido um adiamento de 30 dias da execução de Bob Joe, para que novos testes de DNA pudessem ser realizados. É a primeira vez que o Governador  concede um adiamento de execução desde que tomou posse, em janeiro de 1995. Os testes de DNA feitos na época foram incompletos, mas, com os avanços tecnológicos desde então, é possível fazer o teste completo, que Bob Joe alega que irá inocenta-lo. Os advogados de defesa expressaram frustração porque o adiamento aconteceu somente a 20 minutos da execução. Bob Joe  já havia sido transferido para a cela contígua à câmara de execução e sua "última refeição" havia sido servida.  Em campanha eleitoral pela presidência, o Governador disse, em 26 de maio, que ele é a favor dos testes de DNA se isso "ajudar a resolver um caso, ou apagar quaisquer dúvidas ou preocupações". Em 30 de maio, o Tribunal de Apelos Criminais  rejeitou o apelo de Bob Joe a um teste de DNA, apesar de uma recomendação de um juiz de instância inferior para que o teste fosse concedido. Em 31 de maio, o Conselho de Indultos e Condicionais  rejeitou a comutação da pena de morte por 18 votos a 0, e rejeitou o pedido de adiamento por 30 dias, por 11 votos a sete, uma votação excepcionalmente dividida. Em 31 de maio o Governador disse aos repórteres que ele "provavelmente" concederia o adiamento de 30 dias para permitir os testes, se não houvesse uma decisão dos tribunais nesse sentido. O adiamento foi concedido depois que o Tribunal Regional de Apelação e a Suprema Corte rejeitaram os apelos de Bob Joe. A candidatura do Governador  à presidência e suas repetidas afirmações de que todos os executados durante sua gestão eram culpados dos crimes pelos quais foram condenados levaram a um escrutínio crescente da pena de morte.</w:t>
      </w:r>
    </w:p>
    <w:p w:rsidR="00116D9B" w:rsidRPr="00116D9B" w:rsidRDefault="00116D9B" w:rsidP="00116D9B">
      <w:pPr>
        <w:ind w:left="-851" w:right="-568"/>
        <w:jc w:val="both"/>
        <w:rPr>
          <w:rFonts w:cstheme="minorHAnsi"/>
        </w:rPr>
      </w:pPr>
      <w:r w:rsidRPr="00116D9B">
        <w:rPr>
          <w:rFonts w:cstheme="minorHAnsi"/>
        </w:rPr>
        <w:t>1) Observe e analise os resultados dos exame de DNA realizado em 1995. Explique porque são inconclusivos.</w:t>
      </w:r>
    </w:p>
    <w:p w:rsidR="00116D9B" w:rsidRPr="00116D9B" w:rsidRDefault="00116D9B" w:rsidP="00116D9B">
      <w:pPr>
        <w:ind w:left="-851" w:right="-568"/>
        <w:jc w:val="both"/>
        <w:rPr>
          <w:rFonts w:cstheme="minorHAnsi"/>
        </w:rPr>
      </w:pPr>
      <w:r w:rsidRPr="00116D9B">
        <w:rPr>
          <w:rFonts w:cstheme="minorHAnsi"/>
        </w:rPr>
        <w:t>2) Observe e analise os resultados do exame de DNA realizado em 2000. Qual o veredito?</w:t>
      </w:r>
    </w:p>
    <w:p w:rsidR="00116D9B" w:rsidRDefault="00116D9B" w:rsidP="00116D9B">
      <w:pPr>
        <w:ind w:left="-851" w:right="-568"/>
        <w:jc w:val="both"/>
        <w:rPr>
          <w:rFonts w:cstheme="minorHAnsi"/>
        </w:rPr>
      </w:pPr>
    </w:p>
    <w:p w:rsidR="009D6B33" w:rsidRDefault="009D6B33" w:rsidP="00116D9B">
      <w:pPr>
        <w:ind w:left="-851" w:right="-568"/>
        <w:jc w:val="both"/>
        <w:rPr>
          <w:rFonts w:cstheme="minorHAnsi"/>
        </w:rPr>
      </w:pPr>
    </w:p>
    <w:p w:rsidR="009D6B33" w:rsidRDefault="009D6B33" w:rsidP="00116D9B">
      <w:pPr>
        <w:ind w:left="-851" w:right="-568"/>
        <w:jc w:val="both"/>
        <w:rPr>
          <w:rFonts w:cstheme="minorHAnsi"/>
        </w:rPr>
      </w:pPr>
    </w:p>
    <w:p w:rsidR="009D6B33" w:rsidRDefault="009D6B33" w:rsidP="00116D9B">
      <w:pPr>
        <w:ind w:left="-851" w:right="-568"/>
        <w:jc w:val="both"/>
        <w:rPr>
          <w:rFonts w:cstheme="minorHAnsi"/>
        </w:rPr>
      </w:pPr>
    </w:p>
    <w:p w:rsidR="009D6B33" w:rsidRPr="00116D9B" w:rsidRDefault="009D6B33" w:rsidP="00116D9B">
      <w:pPr>
        <w:ind w:left="-851" w:right="-568"/>
        <w:jc w:val="both"/>
        <w:rPr>
          <w:rFonts w:cstheme="minorHAnsi"/>
        </w:rPr>
      </w:pPr>
    </w:p>
    <w:p w:rsidR="009D6B33" w:rsidRDefault="009D6B33" w:rsidP="00116D9B">
      <w:pPr>
        <w:pStyle w:val="Heading1"/>
        <w:ind w:left="-851"/>
        <w:jc w:val="both"/>
        <w:rPr>
          <w:rFonts w:asciiTheme="minorHAnsi" w:hAnsiTheme="minorHAnsi" w:cstheme="minorHAnsi"/>
          <w:szCs w:val="22"/>
        </w:rPr>
      </w:pPr>
      <w:r w:rsidRPr="00116D9B">
        <w:rPr>
          <w:rFonts w:asciiTheme="minorHAnsi" w:hAnsiTheme="minorHAnsi" w:cstheme="minorHAnsi"/>
          <w:noProof/>
          <w:szCs w:val="22"/>
        </w:rPr>
        <w:drawing>
          <wp:anchor distT="0" distB="0" distL="114300" distR="114300" simplePos="0" relativeHeight="251676672" behindDoc="0" locked="0" layoutInCell="1" allowOverlap="1">
            <wp:simplePos x="0" y="0"/>
            <wp:positionH relativeFrom="column">
              <wp:posOffset>-543249</wp:posOffset>
            </wp:positionH>
            <wp:positionV relativeFrom="paragraph">
              <wp:posOffset>32924</wp:posOffset>
            </wp:positionV>
            <wp:extent cx="5608955" cy="4827270"/>
            <wp:effectExtent l="0" t="0" r="0" b="0"/>
            <wp:wrapTopAndBottom/>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08955" cy="4827270"/>
                    </a:xfrm>
                    <a:prstGeom prst="rect">
                      <a:avLst/>
                    </a:prstGeom>
                    <a:noFill/>
                    <a:ln>
                      <a:noFill/>
                    </a:ln>
                  </pic:spPr>
                </pic:pic>
              </a:graphicData>
            </a:graphic>
          </wp:anchor>
        </w:drawing>
      </w:r>
    </w:p>
    <w:p w:rsidR="009D6B33" w:rsidRDefault="009D6B33" w:rsidP="00116D9B">
      <w:pPr>
        <w:pStyle w:val="Heading1"/>
        <w:ind w:left="-851"/>
        <w:jc w:val="both"/>
        <w:rPr>
          <w:rFonts w:asciiTheme="minorHAnsi" w:hAnsiTheme="minorHAnsi" w:cstheme="minorHAnsi"/>
          <w:szCs w:val="22"/>
        </w:rPr>
      </w:pPr>
    </w:p>
    <w:p w:rsidR="00116D9B" w:rsidRPr="00116D9B" w:rsidRDefault="00116D9B" w:rsidP="00116D9B">
      <w:pPr>
        <w:pStyle w:val="Heading1"/>
        <w:ind w:left="-851"/>
        <w:jc w:val="both"/>
        <w:rPr>
          <w:rFonts w:asciiTheme="minorHAnsi" w:hAnsiTheme="minorHAnsi" w:cstheme="minorHAnsi"/>
          <w:szCs w:val="22"/>
        </w:rPr>
      </w:pPr>
      <w:r w:rsidRPr="00116D9B">
        <w:rPr>
          <w:rFonts w:asciiTheme="minorHAnsi" w:hAnsiTheme="minorHAnsi" w:cstheme="minorHAnsi"/>
          <w:szCs w:val="22"/>
        </w:rPr>
        <w:t>CASO 6</w:t>
      </w:r>
    </w:p>
    <w:p w:rsidR="00116D9B" w:rsidRPr="00116D9B" w:rsidRDefault="004308B6" w:rsidP="00116D9B">
      <w:pPr>
        <w:jc w:val="both"/>
        <w:rPr>
          <w:rFonts w:cstheme="minorHAnsi"/>
        </w:rPr>
      </w:pPr>
      <w:r>
        <w:rPr>
          <w:rFonts w:cstheme="minorHAnsi"/>
          <w:noProof/>
        </w:rPr>
        <w:pict>
          <v:group id="_x0000_s1042" style="position:absolute;left:0;text-align:left;margin-left:-37.5pt;margin-top:13.55pt;width:551.55pt;height:208.45pt;z-index:251678720" coordorigin="621,1957" coordsize="11361,4549">
            <v:shape id="_x0000_s1043" type="#_x0000_t75" style="position:absolute;left:621;top:1957;width:11361;height:4549;mso-wrap-edited:f" wrapcoords="-42 0 -42 21495 21600 21495 21600 0 -42 0">
              <v:imagedata r:id="rId15" o:title="" cropbottom="3303f" cropleft="1929f" cropright="10238f"/>
            </v:shape>
            <v:rect id="_x0000_s1044" style="position:absolute;left:8081;top:3397;width:540;height:540" stroked="f"/>
            <v:rect id="_x0000_s1045" style="position:absolute;left:10341;top:3397;width:540;height:540" stroked="f"/>
          </v:group>
          <o:OLEObject Type="Embed" ProgID="PBrush" ShapeID="_x0000_s1043" DrawAspect="Content" ObjectID="_1563889820" r:id="rId16"/>
        </w:pict>
      </w: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ind w:left="-851"/>
        <w:jc w:val="both"/>
        <w:rPr>
          <w:rFonts w:cstheme="minorHAnsi"/>
        </w:rPr>
      </w:pPr>
      <w:r w:rsidRPr="00116D9B">
        <w:rPr>
          <w:rFonts w:cstheme="minorHAnsi"/>
        </w:rPr>
        <w:t>Houve exclusão de paternidade? Por que?</w:t>
      </w:r>
    </w:p>
    <w:p w:rsidR="00116D9B" w:rsidRPr="00116D9B" w:rsidRDefault="00116D9B" w:rsidP="00116D9B">
      <w:pPr>
        <w:jc w:val="both"/>
        <w:rPr>
          <w:rFonts w:cstheme="minorHAnsi"/>
        </w:rPr>
      </w:pPr>
    </w:p>
    <w:p w:rsidR="00116D9B" w:rsidRPr="00116D9B" w:rsidRDefault="00116D9B" w:rsidP="00116D9B">
      <w:pPr>
        <w:jc w:val="both"/>
        <w:rPr>
          <w:rFonts w:cstheme="minorHAnsi"/>
        </w:rPr>
      </w:pPr>
      <w:r w:rsidRPr="00116D9B">
        <w:rPr>
          <w:rFonts w:cstheme="minorHAnsi"/>
        </w:rPr>
        <w:br w:type="page"/>
      </w:r>
    </w:p>
    <w:p w:rsidR="00116D9B" w:rsidRPr="00116D9B" w:rsidRDefault="00116D9B" w:rsidP="00116D9B">
      <w:pPr>
        <w:pStyle w:val="Heading1"/>
        <w:ind w:left="-851"/>
        <w:jc w:val="both"/>
        <w:rPr>
          <w:rFonts w:asciiTheme="minorHAnsi" w:hAnsiTheme="minorHAnsi" w:cstheme="minorHAnsi"/>
          <w:szCs w:val="22"/>
        </w:rPr>
      </w:pPr>
      <w:r w:rsidRPr="00116D9B">
        <w:rPr>
          <w:rFonts w:asciiTheme="minorHAnsi" w:hAnsiTheme="minorHAnsi" w:cstheme="minorHAnsi"/>
          <w:szCs w:val="22"/>
        </w:rPr>
        <w:lastRenderedPageBreak/>
        <w:t>CASO 7</w:t>
      </w:r>
    </w:p>
    <w:p w:rsidR="00116D9B" w:rsidRPr="00116D9B" w:rsidRDefault="00116D9B" w:rsidP="00116D9B">
      <w:pPr>
        <w:jc w:val="both"/>
        <w:rPr>
          <w:rFonts w:cstheme="minorHAnsi"/>
        </w:rPr>
      </w:pPr>
    </w:p>
    <w:p w:rsidR="00116D9B" w:rsidRPr="00116D9B" w:rsidRDefault="009D6B33" w:rsidP="00116D9B">
      <w:pPr>
        <w:jc w:val="both"/>
        <w:rPr>
          <w:rFonts w:cstheme="minorHAnsi"/>
        </w:rPr>
      </w:pPr>
      <w:r w:rsidRPr="00116D9B">
        <w:rPr>
          <w:rFonts w:cstheme="minorHAnsi"/>
          <w:noProof/>
          <w:lang w:eastAsia="pt-BR"/>
        </w:rPr>
        <w:drawing>
          <wp:anchor distT="0" distB="0" distL="114300" distR="114300" simplePos="0" relativeHeight="251680768" behindDoc="0" locked="0" layoutInCell="1" allowOverlap="1">
            <wp:simplePos x="0" y="0"/>
            <wp:positionH relativeFrom="margin">
              <wp:align>center</wp:align>
            </wp:positionH>
            <wp:positionV relativeFrom="paragraph">
              <wp:posOffset>178243</wp:posOffset>
            </wp:positionV>
            <wp:extent cx="5804764" cy="3972075"/>
            <wp:effectExtent l="0" t="0" r="5715"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04764" cy="3972075"/>
                    </a:xfrm>
                    <a:prstGeom prst="rect">
                      <a:avLst/>
                    </a:prstGeom>
                    <a:noFill/>
                  </pic:spPr>
                </pic:pic>
              </a:graphicData>
            </a:graphic>
          </wp:anchor>
        </w:drawing>
      </w: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9D6B33" w:rsidRDefault="009D6B33" w:rsidP="00116D9B">
      <w:pPr>
        <w:ind w:left="-851"/>
        <w:jc w:val="both"/>
        <w:rPr>
          <w:rFonts w:cstheme="minorHAnsi"/>
        </w:rPr>
      </w:pPr>
    </w:p>
    <w:p w:rsidR="00116D9B" w:rsidRPr="00116D9B" w:rsidRDefault="00116D9B" w:rsidP="00116D9B">
      <w:pPr>
        <w:ind w:left="-851"/>
        <w:jc w:val="both"/>
        <w:rPr>
          <w:rFonts w:cstheme="minorHAnsi"/>
        </w:rPr>
      </w:pPr>
      <w:r w:rsidRPr="00116D9B">
        <w:rPr>
          <w:rFonts w:cstheme="minorHAnsi"/>
        </w:rPr>
        <w:t>Quais são os alelos paternos e quais são os alelos maternos? Houve exclusão de paternidade?</w:t>
      </w:r>
    </w:p>
    <w:p w:rsidR="009D6B33" w:rsidRDefault="009D6B33" w:rsidP="00116D9B">
      <w:pPr>
        <w:spacing w:line="276" w:lineRule="auto"/>
        <w:ind w:left="-851"/>
        <w:jc w:val="both"/>
        <w:rPr>
          <w:rFonts w:cstheme="minorHAnsi"/>
          <w:b/>
        </w:rPr>
      </w:pPr>
    </w:p>
    <w:p w:rsidR="009D6B33" w:rsidRDefault="009D6B33" w:rsidP="00116D9B">
      <w:pPr>
        <w:spacing w:line="276" w:lineRule="auto"/>
        <w:ind w:left="-851"/>
        <w:jc w:val="both"/>
        <w:rPr>
          <w:rFonts w:cstheme="minorHAnsi"/>
          <w:b/>
        </w:rPr>
      </w:pPr>
    </w:p>
    <w:p w:rsidR="009D6B33" w:rsidRDefault="009D6B33" w:rsidP="00116D9B">
      <w:pPr>
        <w:spacing w:line="276" w:lineRule="auto"/>
        <w:ind w:left="-851"/>
        <w:jc w:val="both"/>
        <w:rPr>
          <w:rFonts w:cstheme="minorHAnsi"/>
          <w:b/>
        </w:rPr>
      </w:pPr>
    </w:p>
    <w:p w:rsidR="009D6B33" w:rsidRDefault="009D6B33" w:rsidP="00116D9B">
      <w:pPr>
        <w:spacing w:line="276" w:lineRule="auto"/>
        <w:ind w:left="-851"/>
        <w:jc w:val="both"/>
        <w:rPr>
          <w:rFonts w:cstheme="minorHAnsi"/>
          <w:b/>
        </w:rPr>
      </w:pPr>
    </w:p>
    <w:p w:rsidR="009D6B33" w:rsidRDefault="009D6B33" w:rsidP="00116D9B">
      <w:pPr>
        <w:spacing w:line="276" w:lineRule="auto"/>
        <w:ind w:left="-851"/>
        <w:jc w:val="both"/>
        <w:rPr>
          <w:rFonts w:cstheme="minorHAnsi"/>
          <w:b/>
        </w:rPr>
      </w:pPr>
    </w:p>
    <w:p w:rsidR="009D6B33" w:rsidRDefault="009D6B33" w:rsidP="00116D9B">
      <w:pPr>
        <w:spacing w:line="276" w:lineRule="auto"/>
        <w:ind w:left="-851"/>
        <w:jc w:val="both"/>
        <w:rPr>
          <w:rFonts w:cstheme="minorHAnsi"/>
          <w:b/>
        </w:rPr>
      </w:pPr>
    </w:p>
    <w:p w:rsidR="009D6B33" w:rsidRDefault="009D6B33" w:rsidP="00116D9B">
      <w:pPr>
        <w:spacing w:line="276" w:lineRule="auto"/>
        <w:ind w:left="-851"/>
        <w:jc w:val="both"/>
        <w:rPr>
          <w:rFonts w:cstheme="minorHAnsi"/>
          <w:b/>
        </w:rPr>
      </w:pPr>
    </w:p>
    <w:p w:rsidR="009D6B33" w:rsidRDefault="009D6B33" w:rsidP="00116D9B">
      <w:pPr>
        <w:spacing w:line="276" w:lineRule="auto"/>
        <w:ind w:left="-851"/>
        <w:jc w:val="both"/>
        <w:rPr>
          <w:rFonts w:cstheme="minorHAnsi"/>
          <w:b/>
        </w:rPr>
      </w:pPr>
    </w:p>
    <w:p w:rsidR="009D6B33" w:rsidRDefault="009D6B33" w:rsidP="00116D9B">
      <w:pPr>
        <w:spacing w:line="276" w:lineRule="auto"/>
        <w:ind w:left="-851"/>
        <w:jc w:val="both"/>
        <w:rPr>
          <w:rFonts w:cstheme="minorHAnsi"/>
          <w:b/>
        </w:rPr>
      </w:pPr>
    </w:p>
    <w:p w:rsidR="009D6B33" w:rsidRDefault="009D6B33" w:rsidP="00116D9B">
      <w:pPr>
        <w:spacing w:line="276" w:lineRule="auto"/>
        <w:ind w:left="-851"/>
        <w:jc w:val="both"/>
        <w:rPr>
          <w:rFonts w:cstheme="minorHAnsi"/>
          <w:b/>
        </w:rPr>
      </w:pPr>
    </w:p>
    <w:p w:rsidR="009D6B33" w:rsidRDefault="009D6B33" w:rsidP="00116D9B">
      <w:pPr>
        <w:spacing w:line="276" w:lineRule="auto"/>
        <w:ind w:left="-851"/>
        <w:jc w:val="both"/>
        <w:rPr>
          <w:rFonts w:cstheme="minorHAnsi"/>
          <w:b/>
        </w:rPr>
      </w:pPr>
    </w:p>
    <w:p w:rsidR="009D6B33" w:rsidRDefault="009D6B33" w:rsidP="00116D9B">
      <w:pPr>
        <w:spacing w:line="276" w:lineRule="auto"/>
        <w:ind w:left="-851"/>
        <w:jc w:val="both"/>
        <w:rPr>
          <w:rFonts w:cstheme="minorHAnsi"/>
          <w:b/>
        </w:rPr>
      </w:pPr>
    </w:p>
    <w:p w:rsidR="009D6B33" w:rsidRDefault="009D6B33" w:rsidP="00116D9B">
      <w:pPr>
        <w:spacing w:line="276" w:lineRule="auto"/>
        <w:ind w:left="-851"/>
        <w:jc w:val="both"/>
        <w:rPr>
          <w:rFonts w:cstheme="minorHAnsi"/>
          <w:b/>
        </w:rPr>
      </w:pPr>
    </w:p>
    <w:p w:rsidR="009D6B33" w:rsidRDefault="009D6B33" w:rsidP="00116D9B">
      <w:pPr>
        <w:spacing w:line="276" w:lineRule="auto"/>
        <w:ind w:left="-851"/>
        <w:jc w:val="both"/>
        <w:rPr>
          <w:rFonts w:cstheme="minorHAnsi"/>
          <w:b/>
        </w:rPr>
      </w:pPr>
    </w:p>
    <w:p w:rsidR="009D6B33" w:rsidRDefault="009D6B33" w:rsidP="00116D9B">
      <w:pPr>
        <w:spacing w:line="276" w:lineRule="auto"/>
        <w:ind w:left="-851"/>
        <w:jc w:val="both"/>
        <w:rPr>
          <w:rFonts w:cstheme="minorHAnsi"/>
          <w:b/>
        </w:rPr>
      </w:pPr>
    </w:p>
    <w:p w:rsidR="009D6B33" w:rsidRDefault="009D6B33" w:rsidP="00116D9B">
      <w:pPr>
        <w:spacing w:line="276" w:lineRule="auto"/>
        <w:ind w:left="-851"/>
        <w:jc w:val="both"/>
        <w:rPr>
          <w:rFonts w:cstheme="minorHAnsi"/>
          <w:b/>
        </w:rPr>
      </w:pPr>
    </w:p>
    <w:p w:rsidR="009D6B33" w:rsidRDefault="009D6B33" w:rsidP="00116D9B">
      <w:pPr>
        <w:spacing w:line="276" w:lineRule="auto"/>
        <w:ind w:left="-851"/>
        <w:jc w:val="both"/>
        <w:rPr>
          <w:rFonts w:cstheme="minorHAnsi"/>
          <w:b/>
        </w:rPr>
      </w:pPr>
    </w:p>
    <w:p w:rsidR="00116D9B" w:rsidRPr="00116D9B" w:rsidRDefault="009D6B33" w:rsidP="009D6B33">
      <w:pPr>
        <w:spacing w:line="276" w:lineRule="auto"/>
        <w:ind w:left="-851"/>
        <w:jc w:val="both"/>
        <w:rPr>
          <w:rFonts w:cstheme="minorHAnsi"/>
          <w:b/>
        </w:rPr>
      </w:pPr>
      <w:r>
        <w:rPr>
          <w:rFonts w:cstheme="minorHAnsi"/>
          <w:b/>
        </w:rPr>
        <w:lastRenderedPageBreak/>
        <w:t>Caso 8</w:t>
      </w:r>
    </w:p>
    <w:p w:rsidR="00116D9B" w:rsidRPr="00116D9B" w:rsidRDefault="00116D9B" w:rsidP="00116D9B">
      <w:pPr>
        <w:jc w:val="both"/>
        <w:rPr>
          <w:rFonts w:cstheme="minorHAnsi"/>
        </w:rPr>
      </w:pPr>
      <w:r w:rsidRPr="00116D9B">
        <w:rPr>
          <w:rFonts w:cstheme="minorHAnsi"/>
          <w:noProof/>
          <w:lang w:eastAsia="pt-BR"/>
        </w:rPr>
        <w:drawing>
          <wp:anchor distT="0" distB="0" distL="114300" distR="114300" simplePos="0" relativeHeight="251682816" behindDoc="1" locked="0" layoutInCell="1" allowOverlap="1">
            <wp:simplePos x="0" y="0"/>
            <wp:positionH relativeFrom="column">
              <wp:posOffset>-188595</wp:posOffset>
            </wp:positionH>
            <wp:positionV relativeFrom="paragraph">
              <wp:posOffset>20955</wp:posOffset>
            </wp:positionV>
            <wp:extent cx="5855970" cy="8613140"/>
            <wp:effectExtent l="0" t="0" r="0" b="0"/>
            <wp:wrapTight wrapText="bothSides">
              <wp:wrapPolygon edited="0">
                <wp:start x="0" y="0"/>
                <wp:lineTo x="0" y="21546"/>
                <wp:lineTo x="21502" y="21546"/>
                <wp:lineTo x="21502" y="0"/>
                <wp:lineTo x="0" y="0"/>
              </wp:wrapPolygon>
            </wp:wrapTight>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55970" cy="8613140"/>
                    </a:xfrm>
                    <a:prstGeom prst="rect">
                      <a:avLst/>
                    </a:prstGeom>
                    <a:noFill/>
                    <a:ln>
                      <a:noFill/>
                    </a:ln>
                  </pic:spPr>
                </pic:pic>
              </a:graphicData>
            </a:graphic>
          </wp:anchor>
        </w:drawing>
      </w:r>
    </w:p>
    <w:p w:rsidR="00116D9B" w:rsidRPr="00116D9B" w:rsidRDefault="00116D9B" w:rsidP="009D6B33">
      <w:pPr>
        <w:ind w:left="-851" w:right="-568" w:firstLine="851"/>
        <w:jc w:val="both"/>
        <w:rPr>
          <w:rFonts w:cstheme="minorHAnsi"/>
        </w:rPr>
      </w:pPr>
      <w:r w:rsidRPr="00116D9B">
        <w:rPr>
          <w:rFonts w:cstheme="minorHAnsi"/>
        </w:rPr>
        <w:t>O suposto pai da menina (muito rico) já havia falecido, mas diversos depoimentos atestavam que a mãe da menina (não tão rica) havia tido um caso com o falecido no período correspondente à concepção da menina. Nessa época, o falecido era casado com outra mulher, que atualmente contesta a paternidade. A questão foi levada à justiça que decidiu pela exumação do corpo do suposto pai e pela realização de um exame de paternidade. Qual é o veredito? Justifique.</w:t>
      </w:r>
    </w:p>
    <w:p w:rsidR="00116D9B" w:rsidRPr="00116D9B" w:rsidRDefault="00116D9B" w:rsidP="00116D9B">
      <w:pPr>
        <w:jc w:val="both"/>
        <w:rPr>
          <w:rFonts w:cstheme="minorHAnsi"/>
        </w:rPr>
      </w:pPr>
      <w:r w:rsidRPr="00116D9B">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9"/>
        <w:gridCol w:w="1062"/>
        <w:gridCol w:w="1276"/>
        <w:gridCol w:w="2551"/>
      </w:tblGrid>
      <w:tr w:rsidR="00116D9B" w:rsidRPr="00116D9B" w:rsidTr="00717A4F">
        <w:tc>
          <w:tcPr>
            <w:tcW w:w="1509" w:type="dxa"/>
          </w:tcPr>
          <w:p w:rsidR="00116D9B" w:rsidRPr="00116D9B" w:rsidRDefault="00116D9B" w:rsidP="00116D9B">
            <w:pPr>
              <w:jc w:val="both"/>
              <w:rPr>
                <w:rFonts w:cstheme="minorHAnsi"/>
              </w:rPr>
            </w:pPr>
            <w:r w:rsidRPr="00116D9B">
              <w:rPr>
                <w:rFonts w:cstheme="minorHAnsi"/>
              </w:rPr>
              <w:lastRenderedPageBreak/>
              <w:t>Participantes</w:t>
            </w:r>
          </w:p>
        </w:tc>
        <w:tc>
          <w:tcPr>
            <w:tcW w:w="1062" w:type="dxa"/>
          </w:tcPr>
          <w:p w:rsidR="00116D9B" w:rsidRPr="00116D9B" w:rsidRDefault="00116D9B" w:rsidP="00116D9B">
            <w:pPr>
              <w:jc w:val="both"/>
              <w:rPr>
                <w:rFonts w:cstheme="minorHAnsi"/>
              </w:rPr>
            </w:pPr>
            <w:r w:rsidRPr="00116D9B">
              <w:rPr>
                <w:rFonts w:cstheme="minorHAnsi"/>
              </w:rPr>
              <w:t>Mãe</w:t>
            </w:r>
          </w:p>
        </w:tc>
        <w:tc>
          <w:tcPr>
            <w:tcW w:w="1276" w:type="dxa"/>
          </w:tcPr>
          <w:p w:rsidR="00116D9B" w:rsidRPr="00116D9B" w:rsidRDefault="00116D9B" w:rsidP="00116D9B">
            <w:pPr>
              <w:jc w:val="both"/>
              <w:rPr>
                <w:rFonts w:cstheme="minorHAnsi"/>
              </w:rPr>
            </w:pPr>
            <w:r w:rsidRPr="00116D9B">
              <w:rPr>
                <w:rFonts w:cstheme="minorHAnsi"/>
              </w:rPr>
              <w:t>Filha</w:t>
            </w:r>
          </w:p>
        </w:tc>
        <w:tc>
          <w:tcPr>
            <w:tcW w:w="2551" w:type="dxa"/>
          </w:tcPr>
          <w:p w:rsidR="00116D9B" w:rsidRPr="00116D9B" w:rsidRDefault="00116D9B" w:rsidP="00116D9B">
            <w:pPr>
              <w:jc w:val="both"/>
              <w:rPr>
                <w:rFonts w:cstheme="minorHAnsi"/>
              </w:rPr>
            </w:pPr>
            <w:r w:rsidRPr="00116D9B">
              <w:rPr>
                <w:rFonts w:cstheme="minorHAnsi"/>
              </w:rPr>
              <w:t xml:space="preserve">Osso do possível pai </w:t>
            </w:r>
          </w:p>
          <w:p w:rsidR="00116D9B" w:rsidRPr="00116D9B" w:rsidRDefault="00116D9B" w:rsidP="00116D9B">
            <w:pPr>
              <w:jc w:val="both"/>
              <w:rPr>
                <w:rFonts w:cstheme="minorHAnsi"/>
              </w:rPr>
            </w:pPr>
          </w:p>
        </w:tc>
      </w:tr>
      <w:tr w:rsidR="00116D9B" w:rsidRPr="00116D9B" w:rsidTr="00717A4F">
        <w:tc>
          <w:tcPr>
            <w:tcW w:w="1509" w:type="dxa"/>
          </w:tcPr>
          <w:p w:rsidR="00116D9B" w:rsidRPr="00116D9B" w:rsidRDefault="00116D9B" w:rsidP="00116D9B">
            <w:pPr>
              <w:jc w:val="both"/>
              <w:rPr>
                <w:rFonts w:cstheme="minorHAnsi"/>
              </w:rPr>
            </w:pPr>
            <w:r w:rsidRPr="00116D9B">
              <w:rPr>
                <w:rFonts w:cstheme="minorHAnsi"/>
              </w:rPr>
              <w:t>Locos</w:t>
            </w:r>
          </w:p>
        </w:tc>
        <w:tc>
          <w:tcPr>
            <w:tcW w:w="1062" w:type="dxa"/>
          </w:tcPr>
          <w:p w:rsidR="00116D9B" w:rsidRPr="00116D9B" w:rsidRDefault="00116D9B" w:rsidP="00116D9B">
            <w:pPr>
              <w:jc w:val="both"/>
              <w:rPr>
                <w:rFonts w:cstheme="minorHAnsi"/>
              </w:rPr>
            </w:pPr>
            <w:r w:rsidRPr="00116D9B">
              <w:rPr>
                <w:rFonts w:cstheme="minorHAnsi"/>
              </w:rPr>
              <w:t>Alelos</w:t>
            </w:r>
          </w:p>
        </w:tc>
        <w:tc>
          <w:tcPr>
            <w:tcW w:w="1276" w:type="dxa"/>
          </w:tcPr>
          <w:p w:rsidR="00116D9B" w:rsidRPr="00116D9B" w:rsidRDefault="00116D9B" w:rsidP="00116D9B">
            <w:pPr>
              <w:jc w:val="both"/>
              <w:rPr>
                <w:rFonts w:cstheme="minorHAnsi"/>
              </w:rPr>
            </w:pPr>
            <w:r w:rsidRPr="00116D9B">
              <w:rPr>
                <w:rFonts w:cstheme="minorHAnsi"/>
              </w:rPr>
              <w:t>Alelos</w:t>
            </w:r>
          </w:p>
        </w:tc>
        <w:tc>
          <w:tcPr>
            <w:tcW w:w="2551" w:type="dxa"/>
          </w:tcPr>
          <w:p w:rsidR="00116D9B" w:rsidRPr="00116D9B" w:rsidRDefault="00116D9B" w:rsidP="00116D9B">
            <w:pPr>
              <w:jc w:val="both"/>
              <w:rPr>
                <w:rFonts w:cstheme="minorHAnsi"/>
              </w:rPr>
            </w:pPr>
            <w:r w:rsidRPr="00116D9B">
              <w:rPr>
                <w:rFonts w:cstheme="minorHAnsi"/>
              </w:rPr>
              <w:t>Alelos</w:t>
            </w:r>
          </w:p>
        </w:tc>
      </w:tr>
      <w:tr w:rsidR="00116D9B" w:rsidRPr="00116D9B" w:rsidTr="00717A4F">
        <w:tc>
          <w:tcPr>
            <w:tcW w:w="1509" w:type="dxa"/>
          </w:tcPr>
          <w:p w:rsidR="00116D9B" w:rsidRPr="00116D9B" w:rsidRDefault="00116D9B" w:rsidP="00116D9B">
            <w:pPr>
              <w:jc w:val="both"/>
              <w:rPr>
                <w:rFonts w:cstheme="minorHAnsi"/>
              </w:rPr>
            </w:pPr>
            <w:r w:rsidRPr="00116D9B">
              <w:rPr>
                <w:rFonts w:cstheme="minorHAnsi"/>
              </w:rPr>
              <w:t>D1S1656</w:t>
            </w:r>
          </w:p>
        </w:tc>
        <w:tc>
          <w:tcPr>
            <w:tcW w:w="1062" w:type="dxa"/>
          </w:tcPr>
          <w:p w:rsidR="00116D9B" w:rsidRPr="00116D9B" w:rsidRDefault="00116D9B" w:rsidP="00116D9B">
            <w:pPr>
              <w:jc w:val="both"/>
              <w:rPr>
                <w:rFonts w:cstheme="minorHAnsi"/>
              </w:rPr>
            </w:pPr>
            <w:r w:rsidRPr="00116D9B">
              <w:rPr>
                <w:rFonts w:cstheme="minorHAnsi"/>
              </w:rPr>
              <w:t xml:space="preserve">6 </w:t>
            </w:r>
          </w:p>
        </w:tc>
        <w:tc>
          <w:tcPr>
            <w:tcW w:w="1276" w:type="dxa"/>
          </w:tcPr>
          <w:p w:rsidR="00116D9B" w:rsidRPr="00116D9B" w:rsidRDefault="00116D9B" w:rsidP="00116D9B">
            <w:pPr>
              <w:jc w:val="both"/>
              <w:rPr>
                <w:rFonts w:cstheme="minorHAnsi"/>
              </w:rPr>
            </w:pPr>
            <w:r w:rsidRPr="00116D9B">
              <w:rPr>
                <w:rFonts w:cstheme="minorHAnsi"/>
              </w:rPr>
              <w:t xml:space="preserve">5 e 6 </w:t>
            </w:r>
          </w:p>
        </w:tc>
        <w:tc>
          <w:tcPr>
            <w:tcW w:w="2551" w:type="dxa"/>
          </w:tcPr>
          <w:p w:rsidR="00116D9B" w:rsidRPr="00116D9B" w:rsidRDefault="00116D9B" w:rsidP="00116D9B">
            <w:pPr>
              <w:jc w:val="both"/>
              <w:rPr>
                <w:rFonts w:cstheme="minorHAnsi"/>
              </w:rPr>
            </w:pPr>
            <w:r w:rsidRPr="00116D9B">
              <w:rPr>
                <w:rFonts w:cstheme="minorHAnsi"/>
              </w:rPr>
              <w:t>5 e 6</w:t>
            </w:r>
          </w:p>
        </w:tc>
      </w:tr>
      <w:tr w:rsidR="00116D9B" w:rsidRPr="00116D9B" w:rsidTr="00717A4F">
        <w:tc>
          <w:tcPr>
            <w:tcW w:w="1509" w:type="dxa"/>
          </w:tcPr>
          <w:p w:rsidR="00116D9B" w:rsidRPr="00116D9B" w:rsidRDefault="00116D9B" w:rsidP="00116D9B">
            <w:pPr>
              <w:jc w:val="both"/>
              <w:rPr>
                <w:rFonts w:cstheme="minorHAnsi"/>
              </w:rPr>
            </w:pPr>
            <w:r w:rsidRPr="00116D9B">
              <w:rPr>
                <w:rFonts w:cstheme="minorHAnsi"/>
              </w:rPr>
              <w:t>D7S1517</w:t>
            </w:r>
          </w:p>
        </w:tc>
        <w:tc>
          <w:tcPr>
            <w:tcW w:w="1062" w:type="dxa"/>
          </w:tcPr>
          <w:p w:rsidR="00116D9B" w:rsidRPr="00116D9B" w:rsidRDefault="00116D9B" w:rsidP="00116D9B">
            <w:pPr>
              <w:jc w:val="both"/>
              <w:rPr>
                <w:rFonts w:cstheme="minorHAnsi"/>
              </w:rPr>
            </w:pPr>
            <w:r w:rsidRPr="00116D9B">
              <w:rPr>
                <w:rFonts w:cstheme="minorHAnsi"/>
              </w:rPr>
              <w:t>5</w:t>
            </w:r>
          </w:p>
        </w:tc>
        <w:tc>
          <w:tcPr>
            <w:tcW w:w="1276" w:type="dxa"/>
          </w:tcPr>
          <w:p w:rsidR="00116D9B" w:rsidRPr="00116D9B" w:rsidRDefault="00116D9B" w:rsidP="00116D9B">
            <w:pPr>
              <w:jc w:val="both"/>
              <w:rPr>
                <w:rFonts w:cstheme="minorHAnsi"/>
              </w:rPr>
            </w:pPr>
            <w:r w:rsidRPr="00116D9B">
              <w:rPr>
                <w:rFonts w:cstheme="minorHAnsi"/>
              </w:rPr>
              <w:t>5</w:t>
            </w:r>
          </w:p>
        </w:tc>
        <w:tc>
          <w:tcPr>
            <w:tcW w:w="2551" w:type="dxa"/>
          </w:tcPr>
          <w:p w:rsidR="00116D9B" w:rsidRPr="00116D9B" w:rsidRDefault="00116D9B" w:rsidP="00116D9B">
            <w:pPr>
              <w:jc w:val="both"/>
              <w:rPr>
                <w:rFonts w:cstheme="minorHAnsi"/>
              </w:rPr>
            </w:pPr>
            <w:r w:rsidRPr="00116D9B">
              <w:rPr>
                <w:rFonts w:cstheme="minorHAnsi"/>
              </w:rPr>
              <w:t>5 e 10</w:t>
            </w:r>
          </w:p>
        </w:tc>
      </w:tr>
      <w:tr w:rsidR="00116D9B" w:rsidRPr="00116D9B" w:rsidTr="00717A4F">
        <w:tc>
          <w:tcPr>
            <w:tcW w:w="1509" w:type="dxa"/>
          </w:tcPr>
          <w:p w:rsidR="00116D9B" w:rsidRPr="00116D9B" w:rsidRDefault="00116D9B" w:rsidP="00116D9B">
            <w:pPr>
              <w:jc w:val="both"/>
              <w:rPr>
                <w:rFonts w:cstheme="minorHAnsi"/>
              </w:rPr>
            </w:pPr>
            <w:r w:rsidRPr="00116D9B">
              <w:rPr>
                <w:rFonts w:cstheme="minorHAnsi"/>
              </w:rPr>
              <w:t>D20S156</w:t>
            </w:r>
          </w:p>
        </w:tc>
        <w:tc>
          <w:tcPr>
            <w:tcW w:w="1062" w:type="dxa"/>
          </w:tcPr>
          <w:p w:rsidR="00116D9B" w:rsidRPr="00116D9B" w:rsidRDefault="00116D9B" w:rsidP="00116D9B">
            <w:pPr>
              <w:jc w:val="both"/>
              <w:rPr>
                <w:rFonts w:cstheme="minorHAnsi"/>
              </w:rPr>
            </w:pPr>
            <w:r w:rsidRPr="00116D9B">
              <w:rPr>
                <w:rFonts w:cstheme="minorHAnsi"/>
              </w:rPr>
              <w:t>3 e 6</w:t>
            </w:r>
          </w:p>
        </w:tc>
        <w:tc>
          <w:tcPr>
            <w:tcW w:w="1276" w:type="dxa"/>
          </w:tcPr>
          <w:p w:rsidR="00116D9B" w:rsidRPr="00116D9B" w:rsidRDefault="00116D9B" w:rsidP="00116D9B">
            <w:pPr>
              <w:jc w:val="both"/>
              <w:rPr>
                <w:rFonts w:cstheme="minorHAnsi"/>
              </w:rPr>
            </w:pPr>
            <w:r w:rsidRPr="00116D9B">
              <w:rPr>
                <w:rFonts w:cstheme="minorHAnsi"/>
              </w:rPr>
              <w:t>3 e 5</w:t>
            </w:r>
          </w:p>
        </w:tc>
        <w:tc>
          <w:tcPr>
            <w:tcW w:w="2551" w:type="dxa"/>
          </w:tcPr>
          <w:p w:rsidR="00116D9B" w:rsidRPr="00116D9B" w:rsidRDefault="00116D9B" w:rsidP="00116D9B">
            <w:pPr>
              <w:jc w:val="both"/>
              <w:rPr>
                <w:rFonts w:cstheme="minorHAnsi"/>
              </w:rPr>
            </w:pPr>
            <w:r w:rsidRPr="00116D9B">
              <w:rPr>
                <w:rFonts w:cstheme="minorHAnsi"/>
              </w:rPr>
              <w:t>5 e 12</w:t>
            </w:r>
          </w:p>
        </w:tc>
      </w:tr>
      <w:tr w:rsidR="00116D9B" w:rsidRPr="00116D9B" w:rsidTr="00717A4F">
        <w:tc>
          <w:tcPr>
            <w:tcW w:w="1509" w:type="dxa"/>
          </w:tcPr>
          <w:p w:rsidR="00116D9B" w:rsidRPr="00116D9B" w:rsidRDefault="00116D9B" w:rsidP="00116D9B">
            <w:pPr>
              <w:jc w:val="both"/>
              <w:rPr>
                <w:rFonts w:cstheme="minorHAnsi"/>
              </w:rPr>
            </w:pPr>
            <w:r w:rsidRPr="00116D9B">
              <w:rPr>
                <w:rFonts w:cstheme="minorHAnsi"/>
              </w:rPr>
              <w:t>D3S1545</w:t>
            </w:r>
          </w:p>
        </w:tc>
        <w:tc>
          <w:tcPr>
            <w:tcW w:w="1062" w:type="dxa"/>
          </w:tcPr>
          <w:p w:rsidR="00116D9B" w:rsidRPr="00116D9B" w:rsidRDefault="00116D9B" w:rsidP="00116D9B">
            <w:pPr>
              <w:jc w:val="both"/>
              <w:rPr>
                <w:rFonts w:cstheme="minorHAnsi"/>
              </w:rPr>
            </w:pPr>
            <w:r w:rsidRPr="00116D9B">
              <w:rPr>
                <w:rFonts w:cstheme="minorHAnsi"/>
              </w:rPr>
              <w:t>5</w:t>
            </w:r>
          </w:p>
        </w:tc>
        <w:tc>
          <w:tcPr>
            <w:tcW w:w="1276" w:type="dxa"/>
          </w:tcPr>
          <w:p w:rsidR="00116D9B" w:rsidRPr="00116D9B" w:rsidRDefault="00116D9B" w:rsidP="00116D9B">
            <w:pPr>
              <w:jc w:val="both"/>
              <w:rPr>
                <w:rFonts w:cstheme="minorHAnsi"/>
              </w:rPr>
            </w:pPr>
            <w:r w:rsidRPr="00116D9B">
              <w:rPr>
                <w:rFonts w:cstheme="minorHAnsi"/>
              </w:rPr>
              <w:t>5 e 6</w:t>
            </w:r>
          </w:p>
        </w:tc>
        <w:tc>
          <w:tcPr>
            <w:tcW w:w="2551" w:type="dxa"/>
          </w:tcPr>
          <w:p w:rsidR="00116D9B" w:rsidRPr="00116D9B" w:rsidRDefault="00116D9B" w:rsidP="00116D9B">
            <w:pPr>
              <w:jc w:val="both"/>
              <w:rPr>
                <w:rFonts w:cstheme="minorHAnsi"/>
              </w:rPr>
            </w:pPr>
            <w:r w:rsidRPr="00116D9B">
              <w:rPr>
                <w:rFonts w:cstheme="minorHAnsi"/>
              </w:rPr>
              <w:t>5 e 6</w:t>
            </w:r>
          </w:p>
        </w:tc>
      </w:tr>
      <w:tr w:rsidR="00116D9B" w:rsidRPr="00116D9B" w:rsidTr="00717A4F">
        <w:tc>
          <w:tcPr>
            <w:tcW w:w="1509" w:type="dxa"/>
          </w:tcPr>
          <w:p w:rsidR="00116D9B" w:rsidRPr="00116D9B" w:rsidRDefault="00116D9B" w:rsidP="00116D9B">
            <w:pPr>
              <w:jc w:val="both"/>
              <w:rPr>
                <w:rFonts w:cstheme="minorHAnsi"/>
              </w:rPr>
            </w:pPr>
            <w:r w:rsidRPr="00116D9B">
              <w:rPr>
                <w:rFonts w:cstheme="minorHAnsi"/>
              </w:rPr>
              <w:t xml:space="preserve">D12S391  </w:t>
            </w:r>
          </w:p>
        </w:tc>
        <w:tc>
          <w:tcPr>
            <w:tcW w:w="1062" w:type="dxa"/>
          </w:tcPr>
          <w:p w:rsidR="00116D9B" w:rsidRPr="00116D9B" w:rsidRDefault="00116D9B" w:rsidP="00116D9B">
            <w:pPr>
              <w:jc w:val="both"/>
              <w:rPr>
                <w:rFonts w:cstheme="minorHAnsi"/>
              </w:rPr>
            </w:pPr>
            <w:r w:rsidRPr="00116D9B">
              <w:rPr>
                <w:rFonts w:cstheme="minorHAnsi"/>
              </w:rPr>
              <w:t>19 e 21</w:t>
            </w:r>
          </w:p>
        </w:tc>
        <w:tc>
          <w:tcPr>
            <w:tcW w:w="1276" w:type="dxa"/>
          </w:tcPr>
          <w:p w:rsidR="00116D9B" w:rsidRPr="00116D9B" w:rsidRDefault="00116D9B" w:rsidP="00116D9B">
            <w:pPr>
              <w:jc w:val="both"/>
              <w:rPr>
                <w:rFonts w:cstheme="minorHAnsi"/>
              </w:rPr>
            </w:pPr>
            <w:r w:rsidRPr="00116D9B">
              <w:rPr>
                <w:rFonts w:cstheme="minorHAnsi"/>
              </w:rPr>
              <w:t>17 e 21</w:t>
            </w:r>
          </w:p>
        </w:tc>
        <w:tc>
          <w:tcPr>
            <w:tcW w:w="2551" w:type="dxa"/>
          </w:tcPr>
          <w:p w:rsidR="00116D9B" w:rsidRPr="00116D9B" w:rsidRDefault="00116D9B" w:rsidP="00116D9B">
            <w:pPr>
              <w:jc w:val="both"/>
              <w:rPr>
                <w:rFonts w:cstheme="minorHAnsi"/>
              </w:rPr>
            </w:pPr>
            <w:r w:rsidRPr="00116D9B">
              <w:rPr>
                <w:rFonts w:cstheme="minorHAnsi"/>
              </w:rPr>
              <w:t>17 e 19</w:t>
            </w:r>
          </w:p>
        </w:tc>
      </w:tr>
      <w:tr w:rsidR="00116D9B" w:rsidRPr="00116D9B" w:rsidTr="00717A4F">
        <w:tc>
          <w:tcPr>
            <w:tcW w:w="1509" w:type="dxa"/>
          </w:tcPr>
          <w:p w:rsidR="00116D9B" w:rsidRPr="00116D9B" w:rsidRDefault="00116D9B" w:rsidP="00116D9B">
            <w:pPr>
              <w:jc w:val="both"/>
              <w:rPr>
                <w:rFonts w:cstheme="minorHAnsi"/>
              </w:rPr>
            </w:pPr>
            <w:r w:rsidRPr="00116D9B">
              <w:rPr>
                <w:rFonts w:cstheme="minorHAnsi"/>
              </w:rPr>
              <w:t>THO1</w:t>
            </w:r>
          </w:p>
        </w:tc>
        <w:tc>
          <w:tcPr>
            <w:tcW w:w="1062" w:type="dxa"/>
          </w:tcPr>
          <w:p w:rsidR="00116D9B" w:rsidRPr="00116D9B" w:rsidRDefault="00116D9B" w:rsidP="00116D9B">
            <w:pPr>
              <w:jc w:val="both"/>
              <w:rPr>
                <w:rFonts w:cstheme="minorHAnsi"/>
              </w:rPr>
            </w:pPr>
            <w:r w:rsidRPr="00116D9B">
              <w:rPr>
                <w:rFonts w:cstheme="minorHAnsi"/>
              </w:rPr>
              <w:t>8</w:t>
            </w:r>
          </w:p>
        </w:tc>
        <w:tc>
          <w:tcPr>
            <w:tcW w:w="1276" w:type="dxa"/>
          </w:tcPr>
          <w:p w:rsidR="00116D9B" w:rsidRPr="00116D9B" w:rsidRDefault="00116D9B" w:rsidP="00116D9B">
            <w:pPr>
              <w:jc w:val="both"/>
              <w:rPr>
                <w:rFonts w:cstheme="minorHAnsi"/>
              </w:rPr>
            </w:pPr>
            <w:r w:rsidRPr="00116D9B">
              <w:rPr>
                <w:rFonts w:cstheme="minorHAnsi"/>
              </w:rPr>
              <w:t>8 e 10</w:t>
            </w:r>
          </w:p>
        </w:tc>
        <w:tc>
          <w:tcPr>
            <w:tcW w:w="2551" w:type="dxa"/>
          </w:tcPr>
          <w:p w:rsidR="00116D9B" w:rsidRPr="00116D9B" w:rsidRDefault="00116D9B" w:rsidP="00116D9B">
            <w:pPr>
              <w:jc w:val="both"/>
              <w:rPr>
                <w:rFonts w:cstheme="minorHAnsi"/>
              </w:rPr>
            </w:pPr>
            <w:r w:rsidRPr="00116D9B">
              <w:rPr>
                <w:rFonts w:cstheme="minorHAnsi"/>
              </w:rPr>
              <w:t>10</w:t>
            </w:r>
          </w:p>
        </w:tc>
      </w:tr>
      <w:tr w:rsidR="00116D9B" w:rsidRPr="00116D9B" w:rsidTr="00717A4F">
        <w:tc>
          <w:tcPr>
            <w:tcW w:w="1509" w:type="dxa"/>
          </w:tcPr>
          <w:p w:rsidR="00116D9B" w:rsidRPr="00116D9B" w:rsidRDefault="00116D9B" w:rsidP="00116D9B">
            <w:pPr>
              <w:jc w:val="both"/>
              <w:rPr>
                <w:rFonts w:cstheme="minorHAnsi"/>
              </w:rPr>
            </w:pPr>
            <w:r w:rsidRPr="00116D9B">
              <w:rPr>
                <w:rFonts w:cstheme="minorHAnsi"/>
              </w:rPr>
              <w:t>FES</w:t>
            </w:r>
          </w:p>
        </w:tc>
        <w:tc>
          <w:tcPr>
            <w:tcW w:w="1062" w:type="dxa"/>
          </w:tcPr>
          <w:p w:rsidR="00116D9B" w:rsidRPr="00116D9B" w:rsidRDefault="00116D9B" w:rsidP="00116D9B">
            <w:pPr>
              <w:jc w:val="both"/>
              <w:rPr>
                <w:rFonts w:cstheme="minorHAnsi"/>
              </w:rPr>
            </w:pPr>
            <w:r w:rsidRPr="00116D9B">
              <w:rPr>
                <w:rFonts w:cstheme="minorHAnsi"/>
              </w:rPr>
              <w:t>11 e 12</w:t>
            </w:r>
          </w:p>
        </w:tc>
        <w:tc>
          <w:tcPr>
            <w:tcW w:w="1276" w:type="dxa"/>
          </w:tcPr>
          <w:p w:rsidR="00116D9B" w:rsidRPr="00116D9B" w:rsidRDefault="00116D9B" w:rsidP="00116D9B">
            <w:pPr>
              <w:jc w:val="both"/>
              <w:rPr>
                <w:rFonts w:cstheme="minorHAnsi"/>
              </w:rPr>
            </w:pPr>
            <w:r w:rsidRPr="00116D9B">
              <w:rPr>
                <w:rFonts w:cstheme="minorHAnsi"/>
              </w:rPr>
              <w:t>12 e 13</w:t>
            </w:r>
          </w:p>
        </w:tc>
        <w:tc>
          <w:tcPr>
            <w:tcW w:w="2551" w:type="dxa"/>
          </w:tcPr>
          <w:p w:rsidR="00116D9B" w:rsidRPr="00116D9B" w:rsidRDefault="00116D9B" w:rsidP="00116D9B">
            <w:pPr>
              <w:jc w:val="both"/>
              <w:rPr>
                <w:rFonts w:cstheme="minorHAnsi"/>
              </w:rPr>
            </w:pPr>
            <w:r w:rsidRPr="00116D9B">
              <w:rPr>
                <w:rFonts w:cstheme="minorHAnsi"/>
              </w:rPr>
              <w:t>10 e 13</w:t>
            </w:r>
          </w:p>
        </w:tc>
      </w:tr>
      <w:tr w:rsidR="00116D9B" w:rsidRPr="00116D9B" w:rsidTr="00717A4F">
        <w:tc>
          <w:tcPr>
            <w:tcW w:w="1509" w:type="dxa"/>
          </w:tcPr>
          <w:p w:rsidR="00116D9B" w:rsidRPr="00116D9B" w:rsidRDefault="00116D9B" w:rsidP="00116D9B">
            <w:pPr>
              <w:jc w:val="both"/>
              <w:rPr>
                <w:rFonts w:cstheme="minorHAnsi"/>
              </w:rPr>
            </w:pPr>
            <w:r w:rsidRPr="00116D9B">
              <w:rPr>
                <w:rFonts w:cstheme="minorHAnsi"/>
              </w:rPr>
              <w:t>FOLP</w:t>
            </w:r>
          </w:p>
        </w:tc>
        <w:tc>
          <w:tcPr>
            <w:tcW w:w="1062" w:type="dxa"/>
          </w:tcPr>
          <w:p w:rsidR="00116D9B" w:rsidRPr="00116D9B" w:rsidRDefault="00116D9B" w:rsidP="00116D9B">
            <w:pPr>
              <w:jc w:val="both"/>
              <w:rPr>
                <w:rFonts w:cstheme="minorHAnsi"/>
              </w:rPr>
            </w:pPr>
            <w:r w:rsidRPr="00116D9B">
              <w:rPr>
                <w:rFonts w:cstheme="minorHAnsi"/>
              </w:rPr>
              <w:t>2 e 4</w:t>
            </w:r>
          </w:p>
        </w:tc>
        <w:tc>
          <w:tcPr>
            <w:tcW w:w="1276" w:type="dxa"/>
          </w:tcPr>
          <w:p w:rsidR="00116D9B" w:rsidRPr="00116D9B" w:rsidRDefault="00116D9B" w:rsidP="00116D9B">
            <w:pPr>
              <w:jc w:val="both"/>
              <w:rPr>
                <w:rFonts w:cstheme="minorHAnsi"/>
              </w:rPr>
            </w:pPr>
            <w:r w:rsidRPr="00116D9B">
              <w:rPr>
                <w:rFonts w:cstheme="minorHAnsi"/>
              </w:rPr>
              <w:t>4</w:t>
            </w:r>
          </w:p>
        </w:tc>
        <w:tc>
          <w:tcPr>
            <w:tcW w:w="2551" w:type="dxa"/>
          </w:tcPr>
          <w:p w:rsidR="00116D9B" w:rsidRPr="00116D9B" w:rsidRDefault="00116D9B" w:rsidP="00116D9B">
            <w:pPr>
              <w:jc w:val="both"/>
              <w:rPr>
                <w:rFonts w:cstheme="minorHAnsi"/>
              </w:rPr>
            </w:pPr>
            <w:r w:rsidRPr="00116D9B">
              <w:rPr>
                <w:rFonts w:cstheme="minorHAnsi"/>
              </w:rPr>
              <w:t>4</w:t>
            </w:r>
          </w:p>
        </w:tc>
      </w:tr>
      <w:tr w:rsidR="00116D9B" w:rsidRPr="00116D9B" w:rsidTr="00717A4F">
        <w:tc>
          <w:tcPr>
            <w:tcW w:w="1509" w:type="dxa"/>
          </w:tcPr>
          <w:p w:rsidR="00116D9B" w:rsidRPr="00116D9B" w:rsidRDefault="00116D9B" w:rsidP="00116D9B">
            <w:pPr>
              <w:jc w:val="both"/>
              <w:rPr>
                <w:rFonts w:cstheme="minorHAnsi"/>
              </w:rPr>
            </w:pPr>
            <w:r w:rsidRPr="00116D9B">
              <w:rPr>
                <w:rFonts w:cstheme="minorHAnsi"/>
              </w:rPr>
              <w:t>vWA31</w:t>
            </w:r>
          </w:p>
        </w:tc>
        <w:tc>
          <w:tcPr>
            <w:tcW w:w="1062" w:type="dxa"/>
          </w:tcPr>
          <w:p w:rsidR="00116D9B" w:rsidRPr="00116D9B" w:rsidRDefault="00116D9B" w:rsidP="00116D9B">
            <w:pPr>
              <w:jc w:val="both"/>
              <w:rPr>
                <w:rFonts w:cstheme="minorHAnsi"/>
              </w:rPr>
            </w:pPr>
            <w:r w:rsidRPr="00116D9B">
              <w:rPr>
                <w:rFonts w:cstheme="minorHAnsi"/>
              </w:rPr>
              <w:t>14 e 17</w:t>
            </w:r>
          </w:p>
        </w:tc>
        <w:tc>
          <w:tcPr>
            <w:tcW w:w="1276" w:type="dxa"/>
          </w:tcPr>
          <w:p w:rsidR="00116D9B" w:rsidRPr="00116D9B" w:rsidRDefault="00116D9B" w:rsidP="00116D9B">
            <w:pPr>
              <w:jc w:val="both"/>
              <w:rPr>
                <w:rFonts w:cstheme="minorHAnsi"/>
              </w:rPr>
            </w:pPr>
            <w:r w:rsidRPr="00116D9B">
              <w:rPr>
                <w:rFonts w:cstheme="minorHAnsi"/>
              </w:rPr>
              <w:t>14 e 15</w:t>
            </w:r>
          </w:p>
        </w:tc>
        <w:tc>
          <w:tcPr>
            <w:tcW w:w="2551" w:type="dxa"/>
          </w:tcPr>
          <w:p w:rsidR="00116D9B" w:rsidRPr="00116D9B" w:rsidRDefault="00116D9B" w:rsidP="00116D9B">
            <w:pPr>
              <w:jc w:val="both"/>
              <w:rPr>
                <w:rFonts w:cstheme="minorHAnsi"/>
              </w:rPr>
            </w:pPr>
            <w:r w:rsidRPr="00116D9B">
              <w:rPr>
                <w:rFonts w:cstheme="minorHAnsi"/>
              </w:rPr>
              <w:t>15</w:t>
            </w:r>
          </w:p>
        </w:tc>
      </w:tr>
      <w:tr w:rsidR="00116D9B" w:rsidRPr="00116D9B" w:rsidTr="00717A4F">
        <w:tc>
          <w:tcPr>
            <w:tcW w:w="1509" w:type="dxa"/>
          </w:tcPr>
          <w:p w:rsidR="00116D9B" w:rsidRPr="00116D9B" w:rsidRDefault="00116D9B" w:rsidP="00116D9B">
            <w:pPr>
              <w:jc w:val="both"/>
              <w:rPr>
                <w:rFonts w:cstheme="minorHAnsi"/>
              </w:rPr>
            </w:pPr>
            <w:r w:rsidRPr="00116D9B">
              <w:rPr>
                <w:rFonts w:cstheme="minorHAnsi"/>
              </w:rPr>
              <w:t>CD4</w:t>
            </w:r>
          </w:p>
        </w:tc>
        <w:tc>
          <w:tcPr>
            <w:tcW w:w="1062" w:type="dxa"/>
          </w:tcPr>
          <w:p w:rsidR="00116D9B" w:rsidRPr="00116D9B" w:rsidRDefault="00116D9B" w:rsidP="00116D9B">
            <w:pPr>
              <w:jc w:val="both"/>
              <w:rPr>
                <w:rFonts w:cstheme="minorHAnsi"/>
              </w:rPr>
            </w:pPr>
            <w:r w:rsidRPr="00116D9B">
              <w:rPr>
                <w:rFonts w:cstheme="minorHAnsi"/>
              </w:rPr>
              <w:t>9</w:t>
            </w:r>
          </w:p>
        </w:tc>
        <w:tc>
          <w:tcPr>
            <w:tcW w:w="1276" w:type="dxa"/>
          </w:tcPr>
          <w:p w:rsidR="00116D9B" w:rsidRPr="00116D9B" w:rsidRDefault="00116D9B" w:rsidP="00116D9B">
            <w:pPr>
              <w:jc w:val="both"/>
              <w:rPr>
                <w:rFonts w:cstheme="minorHAnsi"/>
              </w:rPr>
            </w:pPr>
            <w:r w:rsidRPr="00116D9B">
              <w:rPr>
                <w:rFonts w:cstheme="minorHAnsi"/>
              </w:rPr>
              <w:t>4 e 9</w:t>
            </w:r>
          </w:p>
        </w:tc>
        <w:tc>
          <w:tcPr>
            <w:tcW w:w="2551" w:type="dxa"/>
          </w:tcPr>
          <w:p w:rsidR="00116D9B" w:rsidRPr="00116D9B" w:rsidRDefault="00116D9B" w:rsidP="00116D9B">
            <w:pPr>
              <w:jc w:val="both"/>
              <w:rPr>
                <w:rFonts w:cstheme="minorHAnsi"/>
              </w:rPr>
            </w:pPr>
            <w:r w:rsidRPr="00116D9B">
              <w:rPr>
                <w:rFonts w:cstheme="minorHAnsi"/>
              </w:rPr>
              <w:t>4 e 5</w:t>
            </w:r>
          </w:p>
        </w:tc>
      </w:tr>
      <w:tr w:rsidR="00116D9B" w:rsidRPr="00116D9B" w:rsidTr="00717A4F">
        <w:tc>
          <w:tcPr>
            <w:tcW w:w="1509" w:type="dxa"/>
          </w:tcPr>
          <w:p w:rsidR="00116D9B" w:rsidRPr="00116D9B" w:rsidRDefault="00116D9B" w:rsidP="00116D9B">
            <w:pPr>
              <w:jc w:val="both"/>
              <w:rPr>
                <w:rFonts w:cstheme="minorHAnsi"/>
              </w:rPr>
            </w:pPr>
            <w:r w:rsidRPr="00116D9B">
              <w:rPr>
                <w:rFonts w:cstheme="minorHAnsi"/>
              </w:rPr>
              <w:t>Amelogenina</w:t>
            </w:r>
          </w:p>
        </w:tc>
        <w:tc>
          <w:tcPr>
            <w:tcW w:w="1062" w:type="dxa"/>
          </w:tcPr>
          <w:p w:rsidR="00116D9B" w:rsidRPr="00116D9B" w:rsidRDefault="00116D9B" w:rsidP="00116D9B">
            <w:pPr>
              <w:jc w:val="both"/>
              <w:rPr>
                <w:rFonts w:cstheme="minorHAnsi"/>
              </w:rPr>
            </w:pPr>
            <w:r w:rsidRPr="00116D9B">
              <w:rPr>
                <w:rFonts w:cstheme="minorHAnsi"/>
              </w:rPr>
              <w:t>XX</w:t>
            </w:r>
          </w:p>
        </w:tc>
        <w:tc>
          <w:tcPr>
            <w:tcW w:w="1276" w:type="dxa"/>
          </w:tcPr>
          <w:p w:rsidR="00116D9B" w:rsidRPr="00116D9B" w:rsidRDefault="00116D9B" w:rsidP="00116D9B">
            <w:pPr>
              <w:jc w:val="both"/>
              <w:rPr>
                <w:rFonts w:cstheme="minorHAnsi"/>
              </w:rPr>
            </w:pPr>
            <w:r w:rsidRPr="00116D9B">
              <w:rPr>
                <w:rFonts w:cstheme="minorHAnsi"/>
              </w:rPr>
              <w:t>XX</w:t>
            </w:r>
          </w:p>
        </w:tc>
        <w:tc>
          <w:tcPr>
            <w:tcW w:w="2551" w:type="dxa"/>
          </w:tcPr>
          <w:p w:rsidR="00116D9B" w:rsidRPr="00116D9B" w:rsidRDefault="00116D9B" w:rsidP="00116D9B">
            <w:pPr>
              <w:jc w:val="both"/>
              <w:rPr>
                <w:rFonts w:cstheme="minorHAnsi"/>
              </w:rPr>
            </w:pPr>
            <w:r w:rsidRPr="00116D9B">
              <w:rPr>
                <w:rFonts w:cstheme="minorHAnsi"/>
              </w:rPr>
              <w:t>XY</w:t>
            </w:r>
          </w:p>
        </w:tc>
      </w:tr>
    </w:tbl>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p w:rsidR="00116D9B" w:rsidRPr="00116D9B" w:rsidRDefault="00116D9B" w:rsidP="00116D9B">
      <w:pPr>
        <w:jc w:val="both"/>
        <w:rPr>
          <w:rFonts w:cstheme="minorHAnsi"/>
        </w:rPr>
      </w:pPr>
    </w:p>
    <w:bookmarkEnd w:id="1"/>
    <w:p w:rsidR="00116D9B" w:rsidRPr="00116D9B" w:rsidRDefault="00116D9B" w:rsidP="00116D9B">
      <w:pPr>
        <w:jc w:val="both"/>
        <w:rPr>
          <w:rFonts w:cstheme="minorHAnsi"/>
        </w:rPr>
      </w:pPr>
    </w:p>
    <w:sectPr w:rsidR="00116D9B" w:rsidRPr="00116D9B" w:rsidSect="00116D9B">
      <w:pgSz w:w="11906" w:h="16838"/>
      <w:pgMar w:top="0" w:right="1701"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1C15CE"/>
    <w:rsid w:val="00034EC3"/>
    <w:rsid w:val="00116D9B"/>
    <w:rsid w:val="001C15CE"/>
    <w:rsid w:val="001D18CE"/>
    <w:rsid w:val="002D36B6"/>
    <w:rsid w:val="003A573D"/>
    <w:rsid w:val="00403126"/>
    <w:rsid w:val="004308B6"/>
    <w:rsid w:val="006E759C"/>
    <w:rsid w:val="007A0705"/>
    <w:rsid w:val="00995296"/>
    <w:rsid w:val="009D6B33"/>
    <w:rsid w:val="00A20793"/>
    <w:rsid w:val="00A75047"/>
    <w:rsid w:val="00AA200B"/>
    <w:rsid w:val="00C43702"/>
    <w:rsid w:val="00F21407"/>
    <w:rsid w:val="00FD34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9B"/>
  </w:style>
  <w:style w:type="paragraph" w:styleId="Heading1">
    <w:name w:val="heading 1"/>
    <w:basedOn w:val="Normal"/>
    <w:next w:val="Normal"/>
    <w:link w:val="Heading1Char"/>
    <w:qFormat/>
    <w:rsid w:val="00116D9B"/>
    <w:pPr>
      <w:keepNext/>
      <w:spacing w:after="0" w:line="240" w:lineRule="auto"/>
      <w:outlineLvl w:val="0"/>
    </w:pPr>
    <w:rPr>
      <w:rFonts w:ascii="Arial" w:eastAsia="Times New Roman" w:hAnsi="Arial" w:cs="Arial"/>
      <w:b/>
      <w:bCs/>
      <w:szCs w:val="20"/>
      <w:lang w:eastAsia="pt-BR"/>
    </w:rPr>
  </w:style>
  <w:style w:type="paragraph" w:styleId="Heading2">
    <w:name w:val="heading 2"/>
    <w:basedOn w:val="Normal"/>
    <w:next w:val="Normal"/>
    <w:link w:val="Heading2Char"/>
    <w:qFormat/>
    <w:rsid w:val="00116D9B"/>
    <w:pPr>
      <w:keepNext/>
      <w:spacing w:after="0" w:line="240" w:lineRule="auto"/>
      <w:ind w:firstLine="708"/>
      <w:outlineLvl w:val="1"/>
    </w:pPr>
    <w:rPr>
      <w:rFonts w:ascii="Arial" w:eastAsia="Times New Roman" w:hAnsi="Arial" w:cs="Arial"/>
      <w:b/>
      <w:bCs/>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16D9B"/>
    <w:pPr>
      <w:spacing w:after="0" w:line="240" w:lineRule="auto"/>
      <w:ind w:firstLine="708"/>
    </w:pPr>
    <w:rPr>
      <w:rFonts w:ascii="Arial" w:eastAsia="Times New Roman" w:hAnsi="Arial" w:cs="Arial"/>
      <w:sz w:val="24"/>
      <w:szCs w:val="20"/>
      <w:lang w:eastAsia="pt-BR"/>
    </w:rPr>
  </w:style>
  <w:style w:type="character" w:customStyle="1" w:styleId="BodyTextIndentChar">
    <w:name w:val="Body Text Indent Char"/>
    <w:basedOn w:val="DefaultParagraphFont"/>
    <w:link w:val="BodyTextIndent"/>
    <w:rsid w:val="00116D9B"/>
    <w:rPr>
      <w:rFonts w:ascii="Arial" w:eastAsia="Times New Roman" w:hAnsi="Arial" w:cs="Arial"/>
      <w:sz w:val="24"/>
      <w:szCs w:val="20"/>
      <w:lang w:eastAsia="pt-BR"/>
    </w:rPr>
  </w:style>
  <w:style w:type="character" w:customStyle="1" w:styleId="Heading1Char">
    <w:name w:val="Heading 1 Char"/>
    <w:basedOn w:val="DefaultParagraphFont"/>
    <w:link w:val="Heading1"/>
    <w:rsid w:val="00116D9B"/>
    <w:rPr>
      <w:rFonts w:ascii="Arial" w:eastAsia="Times New Roman" w:hAnsi="Arial" w:cs="Arial"/>
      <w:b/>
      <w:bCs/>
      <w:szCs w:val="20"/>
      <w:lang w:eastAsia="pt-BR"/>
    </w:rPr>
  </w:style>
  <w:style w:type="character" w:customStyle="1" w:styleId="Heading2Char">
    <w:name w:val="Heading 2 Char"/>
    <w:basedOn w:val="DefaultParagraphFont"/>
    <w:link w:val="Heading2"/>
    <w:rsid w:val="00116D9B"/>
    <w:rPr>
      <w:rFonts w:ascii="Arial" w:eastAsia="Times New Roman" w:hAnsi="Arial" w:cs="Arial"/>
      <w:b/>
      <w:bCs/>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3.bin"/><Relationship Id="rId5" Type="http://schemas.openxmlformats.org/officeDocument/2006/relationships/image" Target="media/image2.png"/><Relationship Id="rId15" Type="http://schemas.openxmlformats.org/officeDocument/2006/relationships/image" Target="media/image9.png"/><Relationship Id="rId10" Type="http://schemas.openxmlformats.org/officeDocument/2006/relationships/image" Target="media/image5.wmf"/><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1524</Words>
  <Characters>8231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Pacheco</dc:creator>
  <cp:lastModifiedBy>Lupe Alle</cp:lastModifiedBy>
  <cp:revision>2</cp:revision>
  <dcterms:created xsi:type="dcterms:W3CDTF">2017-08-10T20:04:00Z</dcterms:created>
  <dcterms:modified xsi:type="dcterms:W3CDTF">2017-08-10T20:04:00Z</dcterms:modified>
</cp:coreProperties>
</file>